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6A3B" w14:textId="250EFE47" w:rsidR="00D9322C" w:rsidRDefault="00D9322C" w:rsidP="00D9322C">
      <w:pPr>
        <w:pStyle w:val="1"/>
        <w:rPr>
          <w:bCs/>
          <w:color w:val="000000"/>
          <w:sz w:val="28"/>
          <w:szCs w:val="28"/>
          <w:lang w:val="ru-RU"/>
        </w:rPr>
      </w:pPr>
      <w:r w:rsidRPr="00D9322C">
        <w:rPr>
          <w:bCs/>
          <w:color w:val="000000"/>
          <w:sz w:val="28"/>
          <w:szCs w:val="28"/>
          <w:lang w:val="ru-RU"/>
        </w:rPr>
        <w:t>Требования к оформлению тезисов</w:t>
      </w:r>
    </w:p>
    <w:p w14:paraId="4B3DBE76" w14:textId="77777777" w:rsidR="00C7597D" w:rsidRPr="00D9322C" w:rsidRDefault="00C7597D" w:rsidP="00D9322C">
      <w:pPr>
        <w:pStyle w:val="1"/>
        <w:rPr>
          <w:bCs/>
          <w:color w:val="000000"/>
          <w:sz w:val="28"/>
          <w:szCs w:val="28"/>
          <w:lang w:val="ru-RU"/>
        </w:rPr>
      </w:pPr>
    </w:p>
    <w:p w14:paraId="120A1C2B" w14:textId="27851371" w:rsidR="00C7597D" w:rsidRP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 xml:space="preserve">Принимаются материалы, ранее не публиковавшиеся в других изданиях. Оригинальность материалов в системе </w:t>
      </w:r>
      <w:hyperlink r:id="rId6" w:history="1">
        <w:r w:rsidR="00CE3E44" w:rsidRPr="001E3990">
          <w:rPr>
            <w:rStyle w:val="a3"/>
            <w:spacing w:val="-2"/>
            <w:sz w:val="28"/>
            <w:szCs w:val="28"/>
          </w:rPr>
          <w:t xml:space="preserve">http://www.antiplagiat.ru/  </w:t>
        </w:r>
      </w:hyperlink>
      <w:r w:rsidRPr="00C7597D">
        <w:rPr>
          <w:color w:val="000000"/>
          <w:spacing w:val="-2"/>
          <w:sz w:val="28"/>
          <w:szCs w:val="28"/>
        </w:rPr>
        <w:t>должна быть не менее 65%.</w:t>
      </w:r>
    </w:p>
    <w:p w14:paraId="28E75751" w14:textId="515234FF" w:rsidR="00C7597D" w:rsidRP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 xml:space="preserve">К публикации принимаются тезисы </w:t>
      </w:r>
      <w:r w:rsidRPr="00C7597D">
        <w:rPr>
          <w:b/>
          <w:bCs/>
          <w:color w:val="000000"/>
          <w:spacing w:val="-2"/>
          <w:sz w:val="28"/>
          <w:szCs w:val="28"/>
        </w:rPr>
        <w:t xml:space="preserve">объемом 1 </w:t>
      </w:r>
      <w:r>
        <w:rPr>
          <w:b/>
          <w:bCs/>
          <w:color w:val="000000"/>
          <w:spacing w:val="-2"/>
          <w:sz w:val="28"/>
          <w:szCs w:val="28"/>
        </w:rPr>
        <w:t>или</w:t>
      </w:r>
      <w:r w:rsidRPr="00C7597D">
        <w:rPr>
          <w:b/>
          <w:bCs/>
          <w:color w:val="000000"/>
          <w:spacing w:val="-2"/>
          <w:sz w:val="28"/>
          <w:szCs w:val="28"/>
        </w:rPr>
        <w:t xml:space="preserve"> 2 полных страниц А4</w:t>
      </w:r>
      <w:r w:rsidRPr="00C7597D">
        <w:rPr>
          <w:color w:val="000000"/>
          <w:spacing w:val="-2"/>
          <w:sz w:val="28"/>
          <w:szCs w:val="28"/>
        </w:rPr>
        <w:t xml:space="preserve">, включая литературу.  Материалы должны быть подготовлены с помощью редактора </w:t>
      </w:r>
      <w:proofErr w:type="spellStart"/>
      <w:r w:rsidRPr="00C7597D">
        <w:rPr>
          <w:color w:val="000000"/>
          <w:spacing w:val="-2"/>
          <w:sz w:val="28"/>
          <w:szCs w:val="28"/>
        </w:rPr>
        <w:t>Місгоsoft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 Word (*.</w:t>
      </w:r>
      <w:proofErr w:type="spellStart"/>
      <w:r w:rsidRPr="00C7597D">
        <w:rPr>
          <w:color w:val="000000"/>
          <w:spacing w:val="-2"/>
          <w:sz w:val="28"/>
          <w:szCs w:val="28"/>
        </w:rPr>
        <w:t>doc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 или </w:t>
      </w:r>
      <w:proofErr w:type="spellStart"/>
      <w:r w:rsidRPr="00C7597D">
        <w:rPr>
          <w:color w:val="000000"/>
          <w:spacing w:val="-2"/>
          <w:sz w:val="28"/>
          <w:szCs w:val="28"/>
        </w:rPr>
        <w:t>docx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), бумага форматом А4, поля – 2 см со всех сторон, шрифт </w:t>
      </w:r>
      <w:proofErr w:type="spellStart"/>
      <w:r w:rsidRPr="00C7597D">
        <w:rPr>
          <w:color w:val="000000"/>
          <w:spacing w:val="-2"/>
          <w:sz w:val="28"/>
          <w:szCs w:val="28"/>
        </w:rPr>
        <w:t>Тіmes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 New </w:t>
      </w:r>
      <w:proofErr w:type="spellStart"/>
      <w:r w:rsidRPr="00C7597D">
        <w:rPr>
          <w:color w:val="000000"/>
          <w:spacing w:val="-2"/>
          <w:sz w:val="28"/>
          <w:szCs w:val="28"/>
        </w:rPr>
        <w:t>Roman</w:t>
      </w:r>
      <w:proofErr w:type="spellEnd"/>
      <w:r w:rsidRPr="00C7597D">
        <w:rPr>
          <w:color w:val="000000"/>
          <w:spacing w:val="-2"/>
          <w:sz w:val="28"/>
          <w:szCs w:val="28"/>
        </w:rPr>
        <w:t xml:space="preserve">, 12, интервал – 1. </w:t>
      </w:r>
    </w:p>
    <w:p w14:paraId="4E0D9305" w14:textId="227A830B" w:rsidR="00C7597D" w:rsidRP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 xml:space="preserve">Общая схема построения тезисов: УДК (шрифт обычный, полужирный, выровненный по левой стороне), фамилия и инициалы автора (шрифт обычный, полужирный, выровненный по правой стороне); место работы (учебы), город, страна (шрифт обычный, выровненный по правой стороне); далее (через двойной абзац) – название тезисов прописными буквами (шрифт обычный, полужирный, выровненный по центру); далее (через двойной абзац) – текст доклада, выровненный по ширине с отступом 10 мм; литература. </w:t>
      </w:r>
    </w:p>
    <w:p w14:paraId="79CE036D" w14:textId="77777777" w:rsidR="00C7597D" w:rsidRP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 xml:space="preserve">Таблицы должны иметь заголовки, размещенные над полем таблицы, рисунки – подрисуночные подписи. Список литературы оформляется в соответствии с ГОСТ Р 7.0.5–2008 в алфавитном порядке. Оформлять ссылки в тексте следует в квадратных скобках на соответствующий источник списка литературы, например, [1, с.277]. Использование автоматических постраничных ссылок    не допускается. </w:t>
      </w:r>
    </w:p>
    <w:p w14:paraId="4E553A01" w14:textId="77777777" w:rsidR="00C7597D" w:rsidRP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C7597D">
        <w:rPr>
          <w:color w:val="000000"/>
          <w:spacing w:val="-2"/>
          <w:sz w:val="28"/>
          <w:szCs w:val="28"/>
        </w:rPr>
        <w:t>Страницы не нумеруются.</w:t>
      </w:r>
    </w:p>
    <w:p w14:paraId="260DF33A" w14:textId="77777777" w:rsidR="00C7597D" w:rsidRDefault="00C7597D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</w:p>
    <w:p w14:paraId="47305E1A" w14:textId="6F8D9805" w:rsidR="00D9322C" w:rsidRPr="00D9322C" w:rsidRDefault="00D9322C" w:rsidP="00C7597D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D9322C">
        <w:rPr>
          <w:color w:val="000000"/>
          <w:spacing w:val="-2"/>
          <w:sz w:val="28"/>
          <w:szCs w:val="28"/>
        </w:rPr>
        <w:t>По итогам конференции планируется выпуск сборника статей в электронном виде, который будет размещен в электронной библиотеке (www.elibrary.ru) и постатейно проиндексирован в наукометрической базе РИНЦ.</w:t>
      </w:r>
    </w:p>
    <w:p w14:paraId="2596E7FC" w14:textId="77777777" w:rsidR="00D9322C" w:rsidRPr="00D9322C" w:rsidRDefault="00D9322C" w:rsidP="00D9322C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8"/>
          <w:szCs w:val="28"/>
        </w:rPr>
      </w:pPr>
      <w:r w:rsidRPr="00D9322C">
        <w:rPr>
          <w:color w:val="000000"/>
          <w:spacing w:val="-2"/>
          <w:sz w:val="28"/>
          <w:szCs w:val="28"/>
        </w:rPr>
        <w:t>Рабочие языки конференции – русский, английский.</w:t>
      </w:r>
    </w:p>
    <w:p w14:paraId="294E6E8A" w14:textId="77777777" w:rsidR="00D9322C" w:rsidRPr="00D9322C" w:rsidRDefault="00D9322C" w:rsidP="00D9322C">
      <w:pPr>
        <w:tabs>
          <w:tab w:val="left" w:leader="underscore" w:pos="4862"/>
        </w:tabs>
        <w:spacing w:line="240" w:lineRule="auto"/>
        <w:ind w:right="-7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0F35C41" w14:textId="4F70AA5F" w:rsidR="00D9322C" w:rsidRPr="00D9322C" w:rsidRDefault="00D9322C" w:rsidP="00D9322C">
      <w:pPr>
        <w:tabs>
          <w:tab w:val="left" w:leader="underscore" w:pos="4862"/>
        </w:tabs>
        <w:spacing w:line="240" w:lineRule="auto"/>
        <w:ind w:right="-72" w:firstLine="142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D9322C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</w:t>
      </w:r>
      <w:r w:rsidRPr="007A118E">
        <w:rPr>
          <w:rFonts w:ascii="Times New Roman" w:hAnsi="Times New Roman" w:cs="Times New Roman"/>
          <w:sz w:val="28"/>
          <w:szCs w:val="28"/>
        </w:rPr>
        <w:t xml:space="preserve">до </w:t>
      </w:r>
      <w:r w:rsidR="00C7597D" w:rsidRPr="007A118E">
        <w:rPr>
          <w:rFonts w:ascii="Times New Roman" w:hAnsi="Times New Roman" w:cs="Times New Roman"/>
          <w:sz w:val="28"/>
          <w:szCs w:val="28"/>
        </w:rPr>
        <w:t>17</w:t>
      </w:r>
      <w:r w:rsidRPr="007A118E">
        <w:rPr>
          <w:rFonts w:ascii="Times New Roman" w:hAnsi="Times New Roman" w:cs="Times New Roman"/>
          <w:sz w:val="28"/>
          <w:szCs w:val="28"/>
        </w:rPr>
        <w:t xml:space="preserve"> </w:t>
      </w:r>
      <w:r w:rsidR="00C7597D" w:rsidRPr="007A118E">
        <w:rPr>
          <w:rFonts w:ascii="Times New Roman" w:hAnsi="Times New Roman" w:cs="Times New Roman"/>
          <w:sz w:val="28"/>
          <w:szCs w:val="28"/>
        </w:rPr>
        <w:t>ма</w:t>
      </w:r>
      <w:r w:rsidRPr="007A118E">
        <w:rPr>
          <w:rFonts w:ascii="Times New Roman" w:hAnsi="Times New Roman" w:cs="Times New Roman"/>
          <w:sz w:val="28"/>
          <w:szCs w:val="28"/>
        </w:rPr>
        <w:t>я 2023 г.</w:t>
      </w:r>
      <w:r w:rsidRPr="00D9322C">
        <w:rPr>
          <w:rFonts w:ascii="Times New Roman" w:hAnsi="Times New Roman" w:cs="Times New Roman"/>
          <w:sz w:val="28"/>
          <w:szCs w:val="28"/>
        </w:rPr>
        <w:t xml:space="preserve"> зарегистрироваться по ссылке </w:t>
      </w:r>
      <w:hyperlink r:id="rId7" w:history="1">
        <w:r w:rsidR="00C7597D" w:rsidRPr="007A118E">
          <w:rPr>
            <w:rFonts w:ascii="Times New Roman" w:hAnsi="Times New Roman" w:cs="Times New Roman"/>
            <w:sz w:val="28"/>
            <w:szCs w:val="28"/>
          </w:rPr>
          <w:t>https://conference.cfuv.ru/conference/regeconomconf/</w:t>
        </w:r>
      </w:hyperlink>
      <w:r w:rsidR="00C7597D" w:rsidRPr="007A118E">
        <w:rPr>
          <w:rFonts w:ascii="Times New Roman" w:hAnsi="Times New Roman" w:cs="Times New Roman"/>
          <w:sz w:val="28"/>
          <w:szCs w:val="28"/>
        </w:rPr>
        <w:t xml:space="preserve"> </w:t>
      </w:r>
      <w:r w:rsidRPr="007A118E">
        <w:rPr>
          <w:rFonts w:ascii="Times New Roman" w:hAnsi="Times New Roman" w:cs="Times New Roman"/>
          <w:sz w:val="28"/>
          <w:szCs w:val="28"/>
        </w:rPr>
        <w:t>и</w:t>
      </w:r>
      <w:r w:rsidRPr="00D932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через электронную форму направить</w:t>
      </w:r>
      <w:r w:rsidRPr="00D932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9322C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материалы:</w:t>
      </w:r>
    </w:p>
    <w:p w14:paraId="23C44645" w14:textId="77777777" w:rsidR="00C7597D" w:rsidRPr="00C7597D" w:rsidRDefault="00C7597D" w:rsidP="00C7597D">
      <w:pPr>
        <w:pStyle w:val="a9"/>
        <w:numPr>
          <w:ilvl w:val="0"/>
          <w:numId w:val="3"/>
        </w:numPr>
        <w:tabs>
          <w:tab w:val="left" w:leader="underscore" w:pos="4862"/>
        </w:tabs>
        <w:ind w:right="-72"/>
        <w:jc w:val="both"/>
        <w:rPr>
          <w:sz w:val="28"/>
          <w:szCs w:val="28"/>
        </w:rPr>
      </w:pPr>
      <w:r w:rsidRPr="00C7597D">
        <w:rPr>
          <w:sz w:val="28"/>
          <w:szCs w:val="28"/>
        </w:rPr>
        <w:t xml:space="preserve">скан-копию договора на оказание услуг по организации участия в научном мероприятии. Оригинал договора в 2-х экземплярах направить по почте на адрес организаторов конференции (название файла: </w:t>
      </w:r>
      <w:proofErr w:type="spellStart"/>
      <w:r w:rsidRPr="00C7597D">
        <w:rPr>
          <w:sz w:val="28"/>
          <w:szCs w:val="28"/>
        </w:rPr>
        <w:t>Иванов_договор</w:t>
      </w:r>
      <w:proofErr w:type="spellEnd"/>
      <w:r w:rsidRPr="00C7597D">
        <w:rPr>
          <w:sz w:val="28"/>
          <w:szCs w:val="28"/>
        </w:rPr>
        <w:t>);</w:t>
      </w:r>
    </w:p>
    <w:p w14:paraId="3BC88581" w14:textId="77777777" w:rsidR="00C7597D" w:rsidRPr="00C7597D" w:rsidRDefault="00C7597D" w:rsidP="00C7597D">
      <w:pPr>
        <w:pStyle w:val="a9"/>
        <w:numPr>
          <w:ilvl w:val="0"/>
          <w:numId w:val="3"/>
        </w:numPr>
        <w:tabs>
          <w:tab w:val="left" w:leader="underscore" w:pos="4862"/>
        </w:tabs>
        <w:ind w:right="-72"/>
        <w:jc w:val="both"/>
        <w:rPr>
          <w:sz w:val="28"/>
          <w:szCs w:val="28"/>
        </w:rPr>
      </w:pPr>
      <w:r w:rsidRPr="00C7597D">
        <w:rPr>
          <w:sz w:val="28"/>
          <w:szCs w:val="28"/>
        </w:rPr>
        <w:t xml:space="preserve">текст тезисов (название файла: </w:t>
      </w:r>
      <w:proofErr w:type="spellStart"/>
      <w:r w:rsidRPr="00C7597D">
        <w:rPr>
          <w:sz w:val="28"/>
          <w:szCs w:val="28"/>
        </w:rPr>
        <w:t>Иванов_тезисы</w:t>
      </w:r>
      <w:proofErr w:type="spellEnd"/>
      <w:r w:rsidRPr="00C7597D">
        <w:rPr>
          <w:sz w:val="28"/>
          <w:szCs w:val="28"/>
        </w:rPr>
        <w:t>);</w:t>
      </w:r>
    </w:p>
    <w:p w14:paraId="16B687CC" w14:textId="77777777" w:rsidR="00C7597D" w:rsidRPr="00C7597D" w:rsidRDefault="00C7597D" w:rsidP="00C7597D">
      <w:pPr>
        <w:pStyle w:val="a9"/>
        <w:numPr>
          <w:ilvl w:val="0"/>
          <w:numId w:val="3"/>
        </w:numPr>
        <w:tabs>
          <w:tab w:val="left" w:leader="underscore" w:pos="4862"/>
        </w:tabs>
        <w:ind w:right="-72"/>
        <w:jc w:val="both"/>
        <w:rPr>
          <w:sz w:val="28"/>
          <w:szCs w:val="28"/>
        </w:rPr>
      </w:pPr>
      <w:r w:rsidRPr="00C7597D">
        <w:rPr>
          <w:sz w:val="28"/>
          <w:szCs w:val="28"/>
        </w:rPr>
        <w:t>скан-копию квитанции об оплате организационного взноса (</w:t>
      </w:r>
      <w:proofErr w:type="spellStart"/>
      <w:r w:rsidRPr="00C7597D">
        <w:rPr>
          <w:sz w:val="28"/>
          <w:szCs w:val="28"/>
        </w:rPr>
        <w:t>Иванов_квитанция</w:t>
      </w:r>
      <w:proofErr w:type="spellEnd"/>
      <w:r w:rsidRPr="00C7597D">
        <w:rPr>
          <w:sz w:val="28"/>
          <w:szCs w:val="28"/>
        </w:rPr>
        <w:t>).</w:t>
      </w:r>
    </w:p>
    <w:p w14:paraId="73846018" w14:textId="77777777" w:rsidR="00C7597D" w:rsidRPr="00C7597D" w:rsidRDefault="00C7597D" w:rsidP="00C7597D">
      <w:pPr>
        <w:pStyle w:val="a9"/>
        <w:numPr>
          <w:ilvl w:val="0"/>
          <w:numId w:val="3"/>
        </w:numPr>
        <w:tabs>
          <w:tab w:val="left" w:leader="underscore" w:pos="4862"/>
        </w:tabs>
        <w:ind w:right="-72"/>
        <w:jc w:val="both"/>
        <w:rPr>
          <w:sz w:val="28"/>
          <w:szCs w:val="28"/>
        </w:rPr>
      </w:pPr>
      <w:r w:rsidRPr="00C7597D">
        <w:rPr>
          <w:sz w:val="28"/>
          <w:szCs w:val="28"/>
        </w:rPr>
        <w:t>скриншот из системы Антиплагиат.ru с указанием процента уникальности статьи (</w:t>
      </w:r>
      <w:proofErr w:type="spellStart"/>
      <w:r w:rsidRPr="00C7597D">
        <w:rPr>
          <w:sz w:val="28"/>
          <w:szCs w:val="28"/>
        </w:rPr>
        <w:t>Иванов_Антиплагиат</w:t>
      </w:r>
      <w:proofErr w:type="spellEnd"/>
      <w:r w:rsidRPr="00C7597D">
        <w:rPr>
          <w:sz w:val="28"/>
          <w:szCs w:val="28"/>
        </w:rPr>
        <w:t>).</w:t>
      </w:r>
    </w:p>
    <w:p w14:paraId="38676165" w14:textId="77777777" w:rsidR="00C7597D" w:rsidRPr="00C7597D" w:rsidRDefault="00C7597D" w:rsidP="00C7597D">
      <w:pPr>
        <w:tabs>
          <w:tab w:val="left" w:leader="underscore" w:pos="4862"/>
        </w:tabs>
        <w:spacing w:line="240" w:lineRule="auto"/>
        <w:ind w:right="-7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597D">
        <w:rPr>
          <w:rFonts w:ascii="Times New Roman" w:hAnsi="Times New Roman" w:cs="Times New Roman"/>
          <w:sz w:val="28"/>
          <w:szCs w:val="28"/>
        </w:rPr>
        <w:t>Материалы, направленные после указанной даты, не принимаются.</w:t>
      </w:r>
    </w:p>
    <w:p w14:paraId="1669B3BC" w14:textId="163352D7" w:rsidR="00A6357B" w:rsidRPr="00C7597D" w:rsidRDefault="00A6357B" w:rsidP="00D64CAB">
      <w:pPr>
        <w:tabs>
          <w:tab w:val="left" w:leader="underscore" w:pos="4862"/>
        </w:tabs>
        <w:spacing w:line="240" w:lineRule="auto"/>
        <w:ind w:right="-72"/>
        <w:jc w:val="both"/>
        <w:rPr>
          <w:rFonts w:ascii="Times New Roman" w:hAnsi="Times New Roman" w:cs="Times New Roman"/>
          <w:sz w:val="28"/>
          <w:szCs w:val="28"/>
        </w:rPr>
      </w:pPr>
    </w:p>
    <w:p w14:paraId="7020ED24" w14:textId="77777777" w:rsidR="00A6357B" w:rsidRPr="00A6357B" w:rsidRDefault="00A6357B" w:rsidP="008376FE">
      <w:pPr>
        <w:pStyle w:val="a4"/>
        <w:pageBreakBefore/>
        <w:tabs>
          <w:tab w:val="left" w:pos="5160"/>
        </w:tabs>
        <w:spacing w:after="0"/>
        <w:ind w:firstLine="357"/>
        <w:jc w:val="center"/>
        <w:rPr>
          <w:b/>
          <w:bCs/>
          <w:u w:val="single"/>
        </w:rPr>
      </w:pPr>
      <w:r w:rsidRPr="00A6357B">
        <w:rPr>
          <w:b/>
          <w:bCs/>
          <w:u w:val="single"/>
        </w:rPr>
        <w:lastRenderedPageBreak/>
        <w:t>Пример оформления тезисов</w:t>
      </w:r>
    </w:p>
    <w:p w14:paraId="3A36609C" w14:textId="77777777" w:rsidR="00A6357B" w:rsidRPr="00A6357B" w:rsidRDefault="00A6357B" w:rsidP="00A6357B">
      <w:pPr>
        <w:pStyle w:val="a4"/>
        <w:tabs>
          <w:tab w:val="left" w:pos="5160"/>
        </w:tabs>
        <w:spacing w:after="0"/>
        <w:ind w:firstLine="360"/>
        <w:jc w:val="center"/>
        <w:rPr>
          <w:b/>
          <w:bCs/>
          <w:u w:val="single"/>
        </w:rPr>
      </w:pPr>
    </w:p>
    <w:p w14:paraId="01EF4701" w14:textId="77777777" w:rsidR="00CE3E44" w:rsidRPr="00CE3E44" w:rsidRDefault="00CE3E44" w:rsidP="00AE6B72">
      <w:pPr>
        <w:pStyle w:val="a4"/>
        <w:spacing w:after="0"/>
        <w:rPr>
          <w:b/>
        </w:rPr>
      </w:pPr>
      <w:r w:rsidRPr="00CE3E44">
        <w:rPr>
          <w:b/>
        </w:rPr>
        <w:t>УДК 332.142.6</w:t>
      </w:r>
    </w:p>
    <w:p w14:paraId="5383A98F" w14:textId="77777777" w:rsidR="00CE3E44" w:rsidRPr="00CE3E44" w:rsidRDefault="00CE3E44" w:rsidP="00A37E06">
      <w:pPr>
        <w:pStyle w:val="3"/>
        <w:spacing w:line="240" w:lineRule="auto"/>
        <w:ind w:left="3261"/>
        <w:jc w:val="both"/>
        <w:rPr>
          <w:i w:val="0"/>
          <w:iCs w:val="0"/>
          <w:sz w:val="24"/>
          <w:szCs w:val="24"/>
        </w:rPr>
      </w:pPr>
      <w:r w:rsidRPr="00CE3E44">
        <w:rPr>
          <w:i w:val="0"/>
          <w:iCs w:val="0"/>
          <w:sz w:val="24"/>
          <w:szCs w:val="24"/>
        </w:rPr>
        <w:t xml:space="preserve">Иванов И.И., </w:t>
      </w:r>
      <w:r w:rsidRPr="00CE3E44">
        <w:rPr>
          <w:b w:val="0"/>
          <w:bCs w:val="0"/>
          <w:i w:val="0"/>
          <w:iCs w:val="0"/>
          <w:sz w:val="24"/>
          <w:szCs w:val="24"/>
        </w:rPr>
        <w:t xml:space="preserve">обучающийся </w:t>
      </w:r>
    </w:p>
    <w:p w14:paraId="7D0CB5A1" w14:textId="77777777" w:rsidR="00CE3E44" w:rsidRPr="00CE3E44" w:rsidRDefault="00CE3E44" w:rsidP="00A37E06">
      <w:pPr>
        <w:spacing w:after="0" w:line="24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44">
        <w:rPr>
          <w:rFonts w:ascii="Times New Roman" w:hAnsi="Times New Roman" w:cs="Times New Roman"/>
          <w:b/>
          <w:sz w:val="24"/>
          <w:szCs w:val="24"/>
        </w:rPr>
        <w:t>Петров</w:t>
      </w:r>
      <w:r w:rsidRPr="00CE3E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b/>
          <w:sz w:val="24"/>
          <w:szCs w:val="24"/>
        </w:rPr>
        <w:t xml:space="preserve">А.А., </w:t>
      </w:r>
      <w:r w:rsidRPr="00CE3E44">
        <w:rPr>
          <w:rFonts w:ascii="Times New Roman" w:hAnsi="Times New Roman" w:cs="Times New Roman"/>
          <w:sz w:val="24"/>
          <w:szCs w:val="24"/>
        </w:rPr>
        <w:t xml:space="preserve">д.э.н., профессор </w:t>
      </w:r>
      <w:proofErr w:type="gramStart"/>
      <w:r w:rsidRPr="00CE3E44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CE3E44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мировой</w:t>
      </w:r>
      <w:proofErr w:type="gramEnd"/>
      <w:r w:rsidRPr="00CE3E44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Pr="00CE3E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6BA0DACB" w14:textId="77777777" w:rsidR="00CE3E44" w:rsidRPr="00CE3E44" w:rsidRDefault="00CE3E44" w:rsidP="00A37E0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CE3E44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</w:p>
    <w:p w14:paraId="14F6A0F3" w14:textId="77777777" w:rsidR="00CE3E44" w:rsidRPr="00CE3E44" w:rsidRDefault="00CE3E44" w:rsidP="00A37E06">
      <w:pPr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CE3E44">
        <w:rPr>
          <w:rFonts w:ascii="Times New Roman" w:hAnsi="Times New Roman" w:cs="Times New Roman"/>
          <w:sz w:val="24"/>
          <w:szCs w:val="24"/>
        </w:rPr>
        <w:t>г. Симферополь, Россия</w:t>
      </w:r>
    </w:p>
    <w:p w14:paraId="54893FDA" w14:textId="77777777" w:rsidR="00CE3E44" w:rsidRPr="00CE3E44" w:rsidRDefault="00CE3E44" w:rsidP="00AE6B72">
      <w:pPr>
        <w:pStyle w:val="2"/>
        <w:ind w:left="0"/>
        <w:jc w:val="center"/>
        <w:rPr>
          <w:sz w:val="24"/>
          <w:szCs w:val="24"/>
        </w:rPr>
      </w:pPr>
    </w:p>
    <w:p w14:paraId="3063632A" w14:textId="77777777" w:rsidR="00CE3E44" w:rsidRPr="00CE3E44" w:rsidRDefault="00CE3E44" w:rsidP="00AE6B72">
      <w:pPr>
        <w:pStyle w:val="2"/>
        <w:ind w:left="0"/>
        <w:jc w:val="center"/>
        <w:rPr>
          <w:sz w:val="24"/>
          <w:szCs w:val="24"/>
        </w:rPr>
      </w:pPr>
      <w:r w:rsidRPr="00CE3E44">
        <w:rPr>
          <w:sz w:val="24"/>
          <w:szCs w:val="24"/>
        </w:rPr>
        <w:t>ПРОБЛЕМАТИКА ОБЕСПЕЧЕНИЯ УСТОЙЧИВОСТИ РАЗВИТИЯ ТЕРРИТОРИЙ</w:t>
      </w:r>
    </w:p>
    <w:p w14:paraId="6FE01B58" w14:textId="77777777" w:rsidR="00CE3E44" w:rsidRPr="00CE3E44" w:rsidRDefault="00CE3E44" w:rsidP="00CE3E44">
      <w:pPr>
        <w:pStyle w:val="a4"/>
        <w:spacing w:after="0"/>
        <w:ind w:firstLine="567"/>
        <w:rPr>
          <w:b/>
        </w:rPr>
      </w:pPr>
    </w:p>
    <w:p w14:paraId="09377062" w14:textId="77777777" w:rsidR="00CE3E44" w:rsidRDefault="00CE3E44" w:rsidP="00CE3E4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40BFBD" w14:textId="0EE7ED28" w:rsidR="00AE6B72" w:rsidRPr="00CE3E44" w:rsidRDefault="00CE3E44" w:rsidP="00AE6B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 w:rsidRP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="00AE6B72">
        <w:rPr>
          <w:rFonts w:ascii="Times New Roman" w:hAnsi="Times New Roman" w:cs="Times New Roman"/>
          <w:sz w:val="24"/>
          <w:szCs w:val="24"/>
        </w:rPr>
        <w:t xml:space="preserve"> </w:t>
      </w:r>
      <w:r w:rsidR="00AE6B72" w:rsidRPr="00CE3E44">
        <w:rPr>
          <w:rFonts w:ascii="Times New Roman" w:hAnsi="Times New Roman" w:cs="Times New Roman"/>
          <w:sz w:val="24"/>
          <w:szCs w:val="24"/>
        </w:rPr>
        <w:t>Текст………</w:t>
      </w:r>
    </w:p>
    <w:p w14:paraId="77EE620D" w14:textId="77777777" w:rsidR="00AE6B72" w:rsidRPr="00CE3E44" w:rsidRDefault="00AE6B72" w:rsidP="00AE6B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Pr="00AE6B72"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</w:p>
    <w:p w14:paraId="466FEE99" w14:textId="309D768D" w:rsidR="00CE3E44" w:rsidRPr="002C4267" w:rsidRDefault="00AE6B72" w:rsidP="002C42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 w:rsidRPr="00AE6B72"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44">
        <w:rPr>
          <w:rFonts w:ascii="Times New Roman" w:hAnsi="Times New Roman" w:cs="Times New Roman"/>
          <w:sz w:val="24"/>
          <w:szCs w:val="24"/>
        </w:rPr>
        <w:t>Текст………</w:t>
      </w:r>
    </w:p>
    <w:p w14:paraId="4F212E0F" w14:textId="77777777" w:rsidR="00CE3E44" w:rsidRPr="00CE3E44" w:rsidRDefault="00CE3E44" w:rsidP="00AE6B72">
      <w:pPr>
        <w:pStyle w:val="2"/>
        <w:ind w:left="0"/>
        <w:jc w:val="center"/>
        <w:rPr>
          <w:sz w:val="24"/>
          <w:szCs w:val="24"/>
        </w:rPr>
      </w:pPr>
      <w:r w:rsidRPr="00CE3E44">
        <w:rPr>
          <w:sz w:val="24"/>
          <w:szCs w:val="24"/>
        </w:rPr>
        <w:t>Литература.</w:t>
      </w:r>
    </w:p>
    <w:p w14:paraId="46F0E46B" w14:textId="77777777" w:rsidR="00CE3E44" w:rsidRPr="00CE3E44" w:rsidRDefault="00CE3E44" w:rsidP="00CE3E44">
      <w:pPr>
        <w:pStyle w:val="a9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E3E44">
        <w:rPr>
          <w:sz w:val="24"/>
          <w:szCs w:val="24"/>
        </w:rPr>
        <w:t xml:space="preserve">Архипова, В.А. Развитие внешней торговли России в условиях торгово-политических санкций [Электронный ресурс] / В.А. Архипова, Н.А. Ефремов, М.П. </w:t>
      </w:r>
      <w:proofErr w:type="spellStart"/>
      <w:r w:rsidRPr="00CE3E44">
        <w:rPr>
          <w:sz w:val="24"/>
          <w:szCs w:val="24"/>
        </w:rPr>
        <w:t>Чердакова</w:t>
      </w:r>
      <w:proofErr w:type="spellEnd"/>
      <w:r w:rsidRPr="00CE3E44">
        <w:rPr>
          <w:sz w:val="24"/>
          <w:szCs w:val="24"/>
        </w:rPr>
        <w:t xml:space="preserve"> // Научный Альманах. – 2015. – № 11-1 (13). – С. 72–75. – Режим доступа: https://elibrary.ru/download/elibrary_25313893_67952554.pdf</w:t>
      </w:r>
    </w:p>
    <w:p w14:paraId="2277B716" w14:textId="77777777" w:rsidR="00CE3E44" w:rsidRPr="00CE3E44" w:rsidRDefault="00CE3E44" w:rsidP="00CE3E44">
      <w:pPr>
        <w:pStyle w:val="a9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CE3E44">
        <w:rPr>
          <w:sz w:val="24"/>
          <w:szCs w:val="24"/>
        </w:rPr>
        <w:t xml:space="preserve">База данных Международного торгового центра ЮНКТАД-ВТО [Электронный ресурс]: сайт. – Режим доступа: http://www.trademap.org/ </w:t>
      </w:r>
    </w:p>
    <w:p w14:paraId="6FB9EF6C" w14:textId="4B25BDCD" w:rsidR="00750C97" w:rsidRPr="00A6357B" w:rsidRDefault="00750C97" w:rsidP="00CE3E44">
      <w:pPr>
        <w:ind w:left="280"/>
        <w:rPr>
          <w:rFonts w:ascii="Times New Roman" w:hAnsi="Times New Roman" w:cs="Times New Roman"/>
          <w:sz w:val="24"/>
          <w:szCs w:val="24"/>
        </w:rPr>
      </w:pPr>
    </w:p>
    <w:sectPr w:rsidR="00750C97" w:rsidRPr="00A6357B" w:rsidSect="008651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583"/>
    <w:multiLevelType w:val="hybridMultilevel"/>
    <w:tmpl w:val="4114EB4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3D7AB8"/>
    <w:multiLevelType w:val="hybridMultilevel"/>
    <w:tmpl w:val="762295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186E0F"/>
    <w:multiLevelType w:val="hybridMultilevel"/>
    <w:tmpl w:val="20D28A54"/>
    <w:lvl w:ilvl="0" w:tplc="45508390">
      <w:start w:val="1"/>
      <w:numFmt w:val="decimal"/>
      <w:lvlText w:val="%1)"/>
      <w:lvlJc w:val="left"/>
      <w:pPr>
        <w:ind w:left="107" w:hanging="40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0003346">
      <w:numFmt w:val="bullet"/>
      <w:lvlText w:val="•"/>
      <w:lvlJc w:val="left"/>
      <w:pPr>
        <w:ind w:left="651" w:hanging="404"/>
      </w:pPr>
      <w:rPr>
        <w:rFonts w:hint="default"/>
        <w:lang w:val="ru-RU" w:eastAsia="en-US" w:bidi="ar-SA"/>
      </w:rPr>
    </w:lvl>
    <w:lvl w:ilvl="2" w:tplc="8C7AB74E">
      <w:numFmt w:val="bullet"/>
      <w:lvlText w:val="•"/>
      <w:lvlJc w:val="left"/>
      <w:pPr>
        <w:ind w:left="1202" w:hanging="404"/>
      </w:pPr>
      <w:rPr>
        <w:rFonts w:hint="default"/>
        <w:lang w:val="ru-RU" w:eastAsia="en-US" w:bidi="ar-SA"/>
      </w:rPr>
    </w:lvl>
    <w:lvl w:ilvl="3" w:tplc="E294F890">
      <w:numFmt w:val="bullet"/>
      <w:lvlText w:val="•"/>
      <w:lvlJc w:val="left"/>
      <w:pPr>
        <w:ind w:left="1753" w:hanging="404"/>
      </w:pPr>
      <w:rPr>
        <w:rFonts w:hint="default"/>
        <w:lang w:val="ru-RU" w:eastAsia="en-US" w:bidi="ar-SA"/>
      </w:rPr>
    </w:lvl>
    <w:lvl w:ilvl="4" w:tplc="310E6F9E">
      <w:numFmt w:val="bullet"/>
      <w:lvlText w:val="•"/>
      <w:lvlJc w:val="left"/>
      <w:pPr>
        <w:ind w:left="2304" w:hanging="404"/>
      </w:pPr>
      <w:rPr>
        <w:rFonts w:hint="default"/>
        <w:lang w:val="ru-RU" w:eastAsia="en-US" w:bidi="ar-SA"/>
      </w:rPr>
    </w:lvl>
    <w:lvl w:ilvl="5" w:tplc="9F66A9A6">
      <w:numFmt w:val="bullet"/>
      <w:lvlText w:val="•"/>
      <w:lvlJc w:val="left"/>
      <w:pPr>
        <w:ind w:left="2855" w:hanging="404"/>
      </w:pPr>
      <w:rPr>
        <w:rFonts w:hint="default"/>
        <w:lang w:val="ru-RU" w:eastAsia="en-US" w:bidi="ar-SA"/>
      </w:rPr>
    </w:lvl>
    <w:lvl w:ilvl="6" w:tplc="C5DC2C92">
      <w:numFmt w:val="bullet"/>
      <w:lvlText w:val="•"/>
      <w:lvlJc w:val="left"/>
      <w:pPr>
        <w:ind w:left="3406" w:hanging="404"/>
      </w:pPr>
      <w:rPr>
        <w:rFonts w:hint="default"/>
        <w:lang w:val="ru-RU" w:eastAsia="en-US" w:bidi="ar-SA"/>
      </w:rPr>
    </w:lvl>
    <w:lvl w:ilvl="7" w:tplc="4F9A3DFA">
      <w:numFmt w:val="bullet"/>
      <w:lvlText w:val="•"/>
      <w:lvlJc w:val="left"/>
      <w:pPr>
        <w:ind w:left="3958" w:hanging="404"/>
      </w:pPr>
      <w:rPr>
        <w:rFonts w:hint="default"/>
        <w:lang w:val="ru-RU" w:eastAsia="en-US" w:bidi="ar-SA"/>
      </w:rPr>
    </w:lvl>
    <w:lvl w:ilvl="8" w:tplc="1340ECD2">
      <w:numFmt w:val="bullet"/>
      <w:lvlText w:val="•"/>
      <w:lvlJc w:val="left"/>
      <w:pPr>
        <w:ind w:left="4509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35DD1C6A"/>
    <w:multiLevelType w:val="hybridMultilevel"/>
    <w:tmpl w:val="69205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96813841">
    <w:abstractNumId w:val="2"/>
  </w:num>
  <w:num w:numId="2" w16cid:durableId="1015500648">
    <w:abstractNumId w:val="1"/>
  </w:num>
  <w:num w:numId="3" w16cid:durableId="508175015">
    <w:abstractNumId w:val="0"/>
  </w:num>
  <w:num w:numId="4" w16cid:durableId="1564019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59"/>
    <w:rsid w:val="00065659"/>
    <w:rsid w:val="00080A10"/>
    <w:rsid w:val="000B5281"/>
    <w:rsid w:val="002C4267"/>
    <w:rsid w:val="004975FE"/>
    <w:rsid w:val="004E22B9"/>
    <w:rsid w:val="00750C97"/>
    <w:rsid w:val="007A118E"/>
    <w:rsid w:val="008376FE"/>
    <w:rsid w:val="00865151"/>
    <w:rsid w:val="00A37E06"/>
    <w:rsid w:val="00A6357B"/>
    <w:rsid w:val="00A71B86"/>
    <w:rsid w:val="00AE6B72"/>
    <w:rsid w:val="00C7597D"/>
    <w:rsid w:val="00CE3E44"/>
    <w:rsid w:val="00D64CAB"/>
    <w:rsid w:val="00D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C34"/>
  <w15:chartTrackingRefBased/>
  <w15:docId w15:val="{128E3D19-D5DB-4493-A882-38D872E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CE3E44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CE3E44"/>
    <w:pPr>
      <w:widowControl w:val="0"/>
      <w:autoSpaceDE w:val="0"/>
      <w:autoSpaceDN w:val="0"/>
      <w:spacing w:after="0" w:line="238" w:lineRule="exact"/>
      <w:ind w:left="2094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D93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styleId="a3">
    <w:name w:val="Hyperlink"/>
    <w:rsid w:val="00D9322C"/>
    <w:rPr>
      <w:color w:val="0000FF"/>
      <w:u w:val="single"/>
    </w:rPr>
  </w:style>
  <w:style w:type="paragraph" w:styleId="a4">
    <w:name w:val="Body Text"/>
    <w:basedOn w:val="a"/>
    <w:link w:val="a5"/>
    <w:rsid w:val="00D93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9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C7597D"/>
    <w:pPr>
      <w:widowControl w:val="0"/>
      <w:autoSpaceDE w:val="0"/>
      <w:autoSpaceDN w:val="0"/>
      <w:spacing w:after="0" w:line="240" w:lineRule="auto"/>
      <w:ind w:left="107" w:right="243" w:hanging="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C7597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C7597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C7597D"/>
    <w:pPr>
      <w:widowControl w:val="0"/>
      <w:autoSpaceDE w:val="0"/>
      <w:autoSpaceDN w:val="0"/>
      <w:spacing w:after="0" w:line="240" w:lineRule="auto"/>
      <w:ind w:left="107" w:firstLine="144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CE3E44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CE3E44"/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ference.cfuv.ru/conference/regeconomcon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plagiat.ru/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D00C-47F4-4E51-9B1E-C5FC86C4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fairmont</dc:creator>
  <cp:keywords/>
  <dc:description/>
  <cp:lastModifiedBy>Microsoft Office User</cp:lastModifiedBy>
  <cp:revision>18</cp:revision>
  <dcterms:created xsi:type="dcterms:W3CDTF">2023-03-06T11:15:00Z</dcterms:created>
  <dcterms:modified xsi:type="dcterms:W3CDTF">2023-03-06T13:27:00Z</dcterms:modified>
</cp:coreProperties>
</file>