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128" w:type="dxa"/>
        <w:tblLook w:val="04A0" w:firstRow="1" w:lastRow="0" w:firstColumn="1" w:lastColumn="0" w:noHBand="0" w:noVBand="1"/>
      </w:tblPr>
      <w:tblGrid>
        <w:gridCol w:w="5306"/>
        <w:gridCol w:w="5242"/>
        <w:gridCol w:w="5580"/>
      </w:tblGrid>
      <w:tr w:rsidR="002C7E49" w:rsidTr="00D3412E">
        <w:trPr>
          <w:trHeight w:val="10620"/>
        </w:trPr>
        <w:tc>
          <w:tcPr>
            <w:tcW w:w="5306" w:type="dxa"/>
            <w:shd w:val="clear" w:color="auto" w:fill="auto"/>
          </w:tcPr>
          <w:p w:rsidR="00A655B6" w:rsidRPr="009C4F0D" w:rsidRDefault="000779AC" w:rsidP="00D3412E">
            <w:pPr>
              <w:spacing w:line="312" w:lineRule="auto"/>
              <w:ind w:firstLine="284"/>
              <w:jc w:val="center"/>
              <w:rPr>
                <w:b/>
                <w:caps/>
                <w:sz w:val="22"/>
                <w:szCs w:val="22"/>
              </w:rPr>
            </w:pPr>
            <w:r w:rsidRPr="009C4F0D">
              <w:rPr>
                <w:b/>
                <w:caps/>
                <w:sz w:val="22"/>
                <w:szCs w:val="22"/>
              </w:rPr>
              <w:t>Условия участия</w:t>
            </w:r>
          </w:p>
          <w:p w:rsidR="00A655B6" w:rsidRPr="009C4F0D" w:rsidRDefault="000779AC" w:rsidP="00D3412E">
            <w:pPr>
              <w:shd w:val="clear" w:color="auto" w:fill="FFFFFF"/>
              <w:ind w:firstLine="284"/>
              <w:jc w:val="both"/>
              <w:rPr>
                <w:b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Для участия в конференции необходимо до</w:t>
            </w:r>
            <w:r w:rsidRPr="009C4F0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мая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97448">
              <w:rPr>
                <w:b/>
                <w:bCs/>
              </w:rPr>
              <w:t>2024</w:t>
            </w:r>
            <w:r w:rsidRPr="00E97448">
              <w:rPr>
                <w:b/>
                <w:bCs/>
                <w:lang w:val="en-US"/>
              </w:rPr>
              <w:t> </w:t>
            </w:r>
            <w:r w:rsidRPr="00E97448">
              <w:rPr>
                <w:b/>
                <w:bCs/>
              </w:rPr>
              <w:t>г</w:t>
            </w:r>
            <w:r w:rsidRPr="00E9744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9C4F0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отправить на</w:t>
            </w:r>
            <w:r w:rsidRPr="009C4F0D">
              <w:rPr>
                <w:color w:val="222222"/>
                <w:sz w:val="22"/>
                <w:szCs w:val="22"/>
                <w:shd w:val="clear" w:color="auto" w:fill="FFFFFF"/>
              </w:rPr>
              <w:t xml:space="preserve"> электронный адрес 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account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_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ieu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@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.</w:t>
            </w:r>
            <w:r w:rsidRPr="009C4F0D">
              <w:rPr>
                <w:b/>
                <w:sz w:val="22"/>
                <w:szCs w:val="22"/>
                <w:shd w:val="clear" w:color="auto" w:fill="FFFFFF"/>
                <w:lang w:val="en-US"/>
              </w:rPr>
              <w:t>ru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A655B6" w:rsidRPr="009C4F0D" w:rsidRDefault="000779AC" w:rsidP="00D3412E">
            <w:pPr>
              <w:shd w:val="clear" w:color="auto" w:fill="FFFFFF"/>
              <w:ind w:firstLine="284"/>
              <w:jc w:val="both"/>
              <w:rPr>
                <w:i/>
                <w:sz w:val="22"/>
                <w:szCs w:val="22"/>
              </w:rPr>
            </w:pPr>
            <w:r w:rsidRPr="009C4F0D">
              <w:rPr>
                <w:b/>
                <w:sz w:val="22"/>
                <w:szCs w:val="22"/>
              </w:rPr>
              <w:t>1. Заявку</w:t>
            </w:r>
            <w:r w:rsidRPr="009C4F0D">
              <w:rPr>
                <w:sz w:val="22"/>
                <w:szCs w:val="22"/>
              </w:rPr>
              <w:t xml:space="preserve"> на участие в конференции по предложенной форме </w:t>
            </w:r>
            <w:r w:rsidRPr="009C4F0D">
              <w:rPr>
                <w:i/>
                <w:color w:val="000000"/>
                <w:sz w:val="22"/>
                <w:szCs w:val="22"/>
              </w:rPr>
              <w:t xml:space="preserve">(название файла должно соответствовать фамилии </w:t>
            </w:r>
            <w:r w:rsidRPr="009C4F0D">
              <w:rPr>
                <w:i/>
                <w:sz w:val="22"/>
                <w:szCs w:val="22"/>
              </w:rPr>
              <w:t>автора (-ов),</w:t>
            </w:r>
            <w:r w:rsidRPr="009C4F0D">
              <w:rPr>
                <w:i/>
                <w:color w:val="000000"/>
                <w:sz w:val="22"/>
                <w:szCs w:val="22"/>
              </w:rPr>
              <w:t xml:space="preserve"> например: </w:t>
            </w:r>
            <w:r w:rsidRPr="009C4F0D">
              <w:rPr>
                <w:i/>
                <w:color w:val="000000"/>
                <w:sz w:val="22"/>
                <w:szCs w:val="22"/>
                <w:lang w:val="en-US"/>
              </w:rPr>
              <w:t>Petrov</w:t>
            </w:r>
            <w:r w:rsidRPr="009C4F0D">
              <w:rPr>
                <w:i/>
                <w:color w:val="000000"/>
                <w:sz w:val="22"/>
                <w:szCs w:val="22"/>
              </w:rPr>
              <w:t>_zayavka)</w:t>
            </w:r>
            <w:r w:rsidRPr="009C4F0D">
              <w:rPr>
                <w:i/>
                <w:sz w:val="22"/>
                <w:szCs w:val="22"/>
              </w:rPr>
              <w:t>.</w:t>
            </w:r>
          </w:p>
          <w:p w:rsidR="00A655B6" w:rsidRPr="009C4F0D" w:rsidRDefault="000779AC" w:rsidP="00D3412E">
            <w:pPr>
              <w:shd w:val="clear" w:color="auto" w:fill="FFFFFF"/>
              <w:ind w:firstLine="284"/>
              <w:jc w:val="both"/>
              <w:rPr>
                <w:i/>
                <w:color w:val="000000"/>
                <w:sz w:val="22"/>
                <w:szCs w:val="22"/>
              </w:rPr>
            </w:pPr>
            <w:r w:rsidRPr="009C4F0D">
              <w:rPr>
                <w:b/>
                <w:sz w:val="22"/>
                <w:szCs w:val="22"/>
              </w:rPr>
              <w:t>2.</w:t>
            </w:r>
            <w:r w:rsidRPr="009C4F0D">
              <w:rPr>
                <w:sz w:val="22"/>
                <w:szCs w:val="22"/>
              </w:rPr>
              <w:t xml:space="preserve"> </w:t>
            </w:r>
            <w:r w:rsidRPr="009C4F0D">
              <w:rPr>
                <w:b/>
                <w:sz w:val="22"/>
                <w:szCs w:val="22"/>
              </w:rPr>
              <w:t>Материалы</w:t>
            </w:r>
            <w:r w:rsidRPr="009C4F0D">
              <w:rPr>
                <w:sz w:val="22"/>
                <w:szCs w:val="22"/>
              </w:rPr>
              <w:t xml:space="preserve">, оформленные согласно требованиям </w:t>
            </w:r>
            <w:r w:rsidRPr="009C4F0D">
              <w:rPr>
                <w:i/>
                <w:color w:val="000000"/>
                <w:sz w:val="22"/>
                <w:szCs w:val="22"/>
              </w:rPr>
              <w:t xml:space="preserve">(название файла должно соответствовать фамилии автора (-ов), например: </w:t>
            </w:r>
            <w:r w:rsidRPr="009C4F0D">
              <w:rPr>
                <w:i/>
                <w:color w:val="000000"/>
                <w:sz w:val="22"/>
                <w:szCs w:val="22"/>
                <w:lang w:val="en-US"/>
              </w:rPr>
              <w:t>Petrov</w:t>
            </w:r>
            <w:r w:rsidRPr="009C4F0D">
              <w:rPr>
                <w:i/>
                <w:color w:val="000000"/>
                <w:sz w:val="22"/>
                <w:szCs w:val="22"/>
              </w:rPr>
              <w:t>_tezi</w:t>
            </w:r>
            <w:r w:rsidRPr="009C4F0D">
              <w:rPr>
                <w:i/>
                <w:color w:val="000000"/>
                <w:sz w:val="22"/>
                <w:szCs w:val="22"/>
                <w:lang w:val="en-US"/>
              </w:rPr>
              <w:t>sy</w:t>
            </w:r>
            <w:r w:rsidRPr="009C4F0D">
              <w:rPr>
                <w:i/>
                <w:color w:val="000000"/>
                <w:sz w:val="22"/>
                <w:szCs w:val="22"/>
              </w:rPr>
              <w:t>).</w:t>
            </w:r>
          </w:p>
          <w:p w:rsidR="00A655B6" w:rsidRPr="008C278D" w:rsidRDefault="000779AC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9C4F0D">
              <w:rPr>
                <w:color w:val="000000"/>
                <w:sz w:val="22"/>
                <w:szCs w:val="22"/>
              </w:rPr>
              <w:t xml:space="preserve">3. </w:t>
            </w:r>
            <w:r w:rsidRPr="009C4F0D">
              <w:rPr>
                <w:b/>
                <w:color w:val="000000"/>
                <w:sz w:val="22"/>
                <w:szCs w:val="22"/>
              </w:rPr>
              <w:t xml:space="preserve">Рецензию </w:t>
            </w:r>
            <w:r w:rsidRPr="009C4F0D">
              <w:rPr>
                <w:color w:val="000000"/>
                <w:sz w:val="22"/>
                <w:szCs w:val="22"/>
              </w:rPr>
              <w:t>научного руководителя</w:t>
            </w:r>
            <w:r w:rsidRPr="009C4F0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C4F0D">
              <w:rPr>
                <w:color w:val="000000"/>
                <w:sz w:val="22"/>
                <w:szCs w:val="22"/>
                <w:u w:val="single"/>
              </w:rPr>
              <w:t>(для аспирантов и студентов</w:t>
            </w:r>
            <w:r>
              <w:rPr>
                <w:color w:val="000000"/>
                <w:sz w:val="22"/>
                <w:szCs w:val="22"/>
                <w:u w:val="single"/>
              </w:rPr>
              <w:t>)</w:t>
            </w:r>
            <w:r w:rsidRPr="008C278D">
              <w:rPr>
                <w:color w:val="000000"/>
                <w:sz w:val="22"/>
                <w:szCs w:val="22"/>
                <w:u w:val="single"/>
              </w:rPr>
              <w:t>.</w:t>
            </w:r>
          </w:p>
          <w:p w:rsidR="00A655B6" w:rsidRPr="009C4F0D" w:rsidRDefault="000779AC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</w:rPr>
              <w:t xml:space="preserve">4. При дистанционном участии необходима </w:t>
            </w:r>
            <w:r w:rsidRPr="009C4F0D">
              <w:rPr>
                <w:color w:val="000000"/>
                <w:sz w:val="22"/>
                <w:szCs w:val="22"/>
              </w:rPr>
              <w:t>видеозапись доклада (до 3 мин.), с использованием презентации (до 10 слайдов).</w:t>
            </w:r>
          </w:p>
          <w:p w:rsidR="00A655B6" w:rsidRPr="009C4F0D" w:rsidRDefault="000779AC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</w:rPr>
              <w:t xml:space="preserve">5. Все научные работы будут размещены в сети Интернет, с использованием ресурса: 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https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://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conference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cfuv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conference</w:t>
            </w:r>
            <w:r w:rsidRPr="007E502D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7E502D">
              <w:rPr>
                <w:b/>
                <w:bCs/>
                <w:color w:val="000000"/>
                <w:sz w:val="22"/>
                <w:szCs w:val="22"/>
                <w:lang w:val="en-US"/>
              </w:rPr>
              <w:t>confgmu</w:t>
            </w:r>
            <w:r w:rsidRPr="009C4F0D">
              <w:rPr>
                <w:color w:val="000000"/>
                <w:sz w:val="22"/>
                <w:szCs w:val="22"/>
              </w:rPr>
              <w:t>/</w:t>
            </w:r>
          </w:p>
          <w:p w:rsidR="00A655B6" w:rsidRPr="009C4F0D" w:rsidRDefault="00A655B6" w:rsidP="00D3412E">
            <w:pPr>
              <w:shd w:val="clear" w:color="auto" w:fill="FFFFFF"/>
              <w:ind w:firstLine="284"/>
              <w:jc w:val="both"/>
              <w:rPr>
                <w:color w:val="000000"/>
                <w:sz w:val="22"/>
                <w:szCs w:val="22"/>
              </w:rPr>
            </w:pPr>
          </w:p>
          <w:p w:rsidR="00A655B6" w:rsidRPr="009C4F0D" w:rsidRDefault="000779AC" w:rsidP="00D3412E">
            <w:pPr>
              <w:tabs>
                <w:tab w:val="num" w:pos="709"/>
              </w:tabs>
              <w:ind w:firstLine="284"/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9C4F0D">
              <w:rPr>
                <w:b/>
                <w:i/>
                <w:sz w:val="22"/>
                <w:szCs w:val="22"/>
              </w:rPr>
              <w:t>Для публикации материалов аспирантов и студентов</w:t>
            </w:r>
            <w:r w:rsidRPr="009C4F0D">
              <w:rPr>
                <w:b/>
                <w:i/>
                <w:sz w:val="22"/>
                <w:szCs w:val="22"/>
              </w:rPr>
              <w:t xml:space="preserve"> обязательно наличие рецензии научного руководителя (кроме материалов, подготовленных в соавторстве с научным руководителем).</w:t>
            </w:r>
            <w:r w:rsidRPr="009C4F0D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A655B6" w:rsidRPr="009C4F0D" w:rsidRDefault="00A655B6" w:rsidP="00D3412E">
            <w:pPr>
              <w:ind w:firstLine="28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9C4F0D" w:rsidRDefault="000779AC" w:rsidP="00D3412E">
            <w:pPr>
              <w:ind w:firstLine="284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Место проведения конференции</w:t>
            </w:r>
          </w:p>
          <w:p w:rsidR="00A655B6" w:rsidRPr="009C4F0D" w:rsidRDefault="000779AC" w:rsidP="00D3412E">
            <w:pPr>
              <w:ind w:firstLine="284"/>
              <w:jc w:val="both"/>
              <w:rPr>
                <w:sz w:val="22"/>
                <w:szCs w:val="22"/>
              </w:rPr>
            </w:pPr>
            <w:r w:rsidRPr="009C4F0D">
              <w:rPr>
                <w:sz w:val="22"/>
                <w:szCs w:val="22"/>
              </w:rPr>
              <w:t xml:space="preserve">Институт экономики и управления, </w:t>
            </w:r>
            <w:r>
              <w:rPr>
                <w:sz w:val="22"/>
                <w:szCs w:val="22"/>
              </w:rPr>
              <w:t xml:space="preserve">Республика Крым, г. Симферополь, </w:t>
            </w:r>
            <w:r w:rsidRPr="009C4F0D">
              <w:rPr>
                <w:sz w:val="22"/>
                <w:szCs w:val="22"/>
              </w:rPr>
              <w:t>пос. Аграрное</w:t>
            </w:r>
            <w:r>
              <w:rPr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466CC">
              <w:rPr>
                <w:color w:val="000000"/>
                <w:sz w:val="22"/>
                <w:szCs w:val="22"/>
                <w:shd w:val="clear" w:color="auto" w:fill="FFFFFF"/>
              </w:rPr>
              <w:t>ул. Научная 1А</w:t>
            </w:r>
          </w:p>
          <w:p w:rsidR="00A655B6" w:rsidRPr="009C4F0D" w:rsidRDefault="00A655B6" w:rsidP="00D3412E">
            <w:pPr>
              <w:ind w:firstLine="284"/>
              <w:jc w:val="both"/>
              <w:rPr>
                <w:sz w:val="22"/>
                <w:szCs w:val="22"/>
              </w:rPr>
            </w:pPr>
          </w:p>
          <w:p w:rsidR="00A655B6" w:rsidRPr="009C4F0D" w:rsidRDefault="000779AC" w:rsidP="00D3412E">
            <w:pPr>
              <w:ind w:firstLine="284"/>
              <w:jc w:val="both"/>
              <w:rPr>
                <w:sz w:val="22"/>
                <w:szCs w:val="22"/>
              </w:rPr>
            </w:pPr>
            <w:r w:rsidRPr="009C4F0D">
              <w:rPr>
                <w:sz w:val="22"/>
                <w:szCs w:val="22"/>
              </w:rPr>
              <w:t>Регистрация участников - дистанционная</w:t>
            </w:r>
          </w:p>
          <w:p w:rsidR="00A655B6" w:rsidRPr="009C4F0D" w:rsidRDefault="00A655B6" w:rsidP="00D3412E">
            <w:pPr>
              <w:ind w:firstLine="284"/>
              <w:jc w:val="both"/>
              <w:rPr>
                <w:sz w:val="22"/>
                <w:szCs w:val="22"/>
              </w:rPr>
            </w:pPr>
          </w:p>
          <w:p w:rsidR="00A655B6" w:rsidRPr="009C4F0D" w:rsidRDefault="00A655B6" w:rsidP="00D3412E">
            <w:pPr>
              <w:jc w:val="both"/>
              <w:rPr>
                <w:sz w:val="22"/>
                <w:szCs w:val="22"/>
              </w:rPr>
            </w:pP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9C4F0D">
              <w:rPr>
                <w:b/>
                <w:sz w:val="20"/>
                <w:szCs w:val="20"/>
              </w:rPr>
              <w:t>ПОРЯДОК РАБОТЫ КОНФЕРЕНЦИИ</w:t>
            </w:r>
          </w:p>
          <w:p w:rsidR="00A655B6" w:rsidRPr="009C4F0D" w:rsidRDefault="00A655B6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4"/>
                <w:szCs w:val="4"/>
              </w:rPr>
            </w:pP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C4F0D">
              <w:rPr>
                <w:b/>
                <w:sz w:val="20"/>
                <w:szCs w:val="20"/>
                <w:u w:val="single"/>
              </w:rPr>
              <w:t>24 мая 2024 г.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 xml:space="preserve">09:30 – 10:00 – Регистрация участников 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 xml:space="preserve">10:00 –11:30 – Пленарное заседание конференции 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>11.30-15.00 – Работа секций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  <w:r w:rsidRPr="009C4F0D">
              <w:rPr>
                <w:sz w:val="20"/>
                <w:szCs w:val="20"/>
              </w:rPr>
              <w:t>15-00 -15:30 – Завершение конференции</w:t>
            </w:r>
          </w:p>
          <w:p w:rsidR="00A655B6" w:rsidRPr="009C4F0D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20"/>
                <w:szCs w:val="20"/>
              </w:rPr>
            </w:pPr>
          </w:p>
          <w:p w:rsidR="00A655B6" w:rsidRPr="009C4F0D" w:rsidRDefault="00A655B6" w:rsidP="00D3412E">
            <w:pPr>
              <w:ind w:firstLine="284"/>
              <w:jc w:val="both"/>
              <w:rPr>
                <w:sz w:val="22"/>
                <w:szCs w:val="22"/>
              </w:rPr>
            </w:pPr>
          </w:p>
          <w:p w:rsidR="00A655B6" w:rsidRPr="009C4F0D" w:rsidRDefault="00A655B6" w:rsidP="00D3412E">
            <w:pPr>
              <w:ind w:firstLine="28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9C4F0D" w:rsidRDefault="00A655B6" w:rsidP="00D3412E">
            <w:pPr>
              <w:ind w:firstLine="28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9C4F0D" w:rsidRDefault="00A655B6" w:rsidP="00D3412E">
            <w:pPr>
              <w:ind w:firstLine="28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9C4F0D" w:rsidRDefault="000779AC" w:rsidP="00D3412E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Уважаемые </w:t>
            </w: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коллеги!</w:t>
            </w:r>
          </w:p>
          <w:p w:rsidR="00A655B6" w:rsidRPr="009C4F0D" w:rsidRDefault="000779AC" w:rsidP="00D3412E">
            <w:pPr>
              <w:jc w:val="center"/>
              <w:rPr>
                <w:b/>
                <w:i/>
                <w:sz w:val="22"/>
                <w:szCs w:val="22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Приглашаем принять участие в 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 Международной научно-практической конференции </w:t>
            </w:r>
            <w:r w:rsidRPr="009C4F0D">
              <w:rPr>
                <w:b/>
                <w:i/>
                <w:sz w:val="22"/>
                <w:szCs w:val="22"/>
              </w:rPr>
              <w:t>«Проблемы и перспективы развития системы учёта, аудита и государственного управления в условиях цифровой экономики »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, которая состоится </w:t>
            </w:r>
          </w:p>
          <w:p w:rsidR="00A655B6" w:rsidRPr="009C4F0D" w:rsidRDefault="000779AC" w:rsidP="00D3412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24 мая 2024 г., в Институте экон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омики и управления ФГАОУ ВО «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КФУ им. 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В.И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. </w:t>
            </w:r>
            <w:r w:rsidRPr="009C4F0D">
              <w:rPr>
                <w:b/>
                <w:color w:val="000000"/>
                <w:sz w:val="22"/>
                <w:szCs w:val="22"/>
                <w:shd w:val="clear" w:color="auto" w:fill="FFFFFF"/>
              </w:rPr>
              <w:t>Вернадского»</w:t>
            </w:r>
          </w:p>
          <w:p w:rsidR="00A655B6" w:rsidRPr="009C4F0D" w:rsidRDefault="00A655B6" w:rsidP="00D3412E">
            <w:pPr>
              <w:ind w:firstLine="284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A655B6" w:rsidRPr="009C4F0D" w:rsidRDefault="000779AC" w:rsidP="00D3412E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ТЕМАТИЧЕСКИЕ СЕКЦИИ КОНФЕРЕНЦИИ:</w:t>
            </w:r>
          </w:p>
          <w:p w:rsidR="00A655B6" w:rsidRPr="009C4F0D" w:rsidRDefault="000779AC" w:rsidP="00A655B6">
            <w:pPr>
              <w:numPr>
                <w:ilvl w:val="0"/>
                <w:numId w:val="1"/>
              </w:numPr>
              <w:shd w:val="clear" w:color="auto" w:fill="FFFFFF"/>
              <w:ind w:left="284" w:hanging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Механизмы учёта, контроля и налогообложения, обеспечивающие современную экономику</w:t>
            </w:r>
          </w:p>
          <w:p w:rsidR="00A655B6" w:rsidRPr="009C4F0D" w:rsidRDefault="000779AC" w:rsidP="00A655B6">
            <w:pPr>
              <w:numPr>
                <w:ilvl w:val="0"/>
                <w:numId w:val="1"/>
              </w:numPr>
              <w:shd w:val="clear" w:color="auto" w:fill="FFFFFF"/>
              <w:ind w:left="284" w:hanging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Проблемы и новации учёта, аудита и управления в условиях цифровой экономики</w:t>
            </w:r>
          </w:p>
          <w:p w:rsidR="00A655B6" w:rsidRPr="009C4F0D" w:rsidRDefault="000779AC" w:rsidP="00A655B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284" w:hanging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Состояние и перспективы социально-экономического развития регионов Российской Федерации </w:t>
            </w:r>
          </w:p>
          <w:p w:rsidR="00A655B6" w:rsidRPr="009C4F0D" w:rsidRDefault="000779AC" w:rsidP="00A655B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ind w:left="284" w:hanging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4F0D">
              <w:rPr>
                <w:sz w:val="22"/>
                <w:szCs w:val="22"/>
                <w:shd w:val="clear" w:color="auto" w:fill="FFFFFF"/>
              </w:rPr>
              <w:t xml:space="preserve">Оптимизация системы государственного и муниципального управления </w:t>
            </w:r>
          </w:p>
          <w:p w:rsidR="00A655B6" w:rsidRPr="009C4F0D" w:rsidRDefault="00A655B6" w:rsidP="00D3412E">
            <w:pPr>
              <w:shd w:val="clear" w:color="auto" w:fill="FFFFFF"/>
              <w:ind w:left="284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A655B6" w:rsidRPr="009C4F0D" w:rsidRDefault="000779AC" w:rsidP="00D3412E">
            <w:pPr>
              <w:shd w:val="clear" w:color="auto" w:fill="FFFFFF"/>
              <w:ind w:firstLine="28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4F0D">
              <w:rPr>
                <w:sz w:val="22"/>
                <w:szCs w:val="22"/>
              </w:rPr>
              <w:t xml:space="preserve">Желающих принять участие в конференции просим прислать материалы, заявку на участие в срок </w:t>
            </w:r>
            <w:r w:rsidRPr="009C4F0D">
              <w:rPr>
                <w:b/>
                <w:sz w:val="22"/>
                <w:szCs w:val="22"/>
              </w:rPr>
              <w:t>до</w:t>
            </w:r>
            <w:r w:rsidRPr="009C4F0D">
              <w:rPr>
                <w:b/>
                <w:sz w:val="22"/>
                <w:szCs w:val="22"/>
                <w:lang w:val="en-US"/>
              </w:rPr>
              <w:t> </w:t>
            </w:r>
            <w:r w:rsidRPr="009C4F0D">
              <w:rPr>
                <w:b/>
                <w:sz w:val="22"/>
                <w:szCs w:val="22"/>
              </w:rPr>
              <w:t>18.05.</w:t>
            </w:r>
            <w:r w:rsidRPr="009C4F0D">
              <w:rPr>
                <w:b/>
                <w:sz w:val="22"/>
                <w:szCs w:val="22"/>
              </w:rPr>
              <w:t>2024 г.</w:t>
            </w:r>
            <w:r w:rsidRPr="009C4F0D">
              <w:rPr>
                <w:sz w:val="22"/>
                <w:szCs w:val="22"/>
              </w:rPr>
              <w:t xml:space="preserve"> по электронной почте по адресу: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D37BA">
              <w:rPr>
                <w:b/>
                <w:sz w:val="22"/>
                <w:szCs w:val="22"/>
                <w:shd w:val="clear" w:color="auto" w:fill="FFFFFF"/>
              </w:rPr>
              <w:t>account_ieu@mail.ru</w:t>
            </w:r>
            <w:r w:rsidRPr="009C4F0D">
              <w:rPr>
                <w:b/>
                <w:sz w:val="22"/>
                <w:szCs w:val="22"/>
                <w:shd w:val="clear" w:color="auto" w:fill="FFFFFF"/>
              </w:rPr>
              <w:t xml:space="preserve">. </w:t>
            </w:r>
          </w:p>
          <w:p w:rsidR="00A655B6" w:rsidRPr="009C4F0D" w:rsidRDefault="00A655B6" w:rsidP="00D3412E">
            <w:pPr>
              <w:shd w:val="clear" w:color="auto" w:fill="FFFFFF"/>
              <w:ind w:firstLine="28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A655B6" w:rsidRPr="009C4F0D" w:rsidRDefault="000779AC" w:rsidP="00D3412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9C4F0D">
              <w:rPr>
                <w:rFonts w:eastAsia="Calibri"/>
                <w:b/>
                <w:bCs/>
                <w:i/>
                <w:iCs/>
                <w:color w:val="151616"/>
                <w:sz w:val="22"/>
                <w:szCs w:val="22"/>
              </w:rPr>
              <w:t xml:space="preserve">По итогам конференции планируется </w:t>
            </w:r>
            <w:r w:rsidRPr="009C4F0D">
              <w:rPr>
                <w:rFonts w:eastAsia="Calibri"/>
                <w:b/>
                <w:bCs/>
                <w:iCs/>
                <w:color w:val="151616"/>
                <w:sz w:val="22"/>
                <w:szCs w:val="22"/>
              </w:rPr>
              <w:t xml:space="preserve">публикация </w:t>
            </w:r>
            <w:r w:rsidRPr="009C4F0D">
              <w:rPr>
                <w:rFonts w:eastAsia="Calibri"/>
                <w:b/>
                <w:sz w:val="22"/>
                <w:szCs w:val="22"/>
              </w:rPr>
              <w:t>материалов конференции</w:t>
            </w:r>
            <w:r w:rsidRPr="009C4F0D">
              <w:rPr>
                <w:rFonts w:eastAsia="Calibri"/>
                <w:bCs/>
                <w:iCs/>
                <w:color w:val="151616"/>
                <w:sz w:val="22"/>
                <w:szCs w:val="22"/>
              </w:rPr>
              <w:t xml:space="preserve"> (электронный сборник)</w:t>
            </w:r>
            <w:r w:rsidRPr="009C4F0D">
              <w:rPr>
                <w:rFonts w:eastAsia="Calibri"/>
                <w:sz w:val="22"/>
                <w:szCs w:val="22"/>
              </w:rPr>
              <w:t>, который будет размещен в электронной библиотеке (www.elibrary.ru) и зарегистрирован в наукометрической</w:t>
            </w:r>
            <w:r w:rsidRPr="009C4F0D">
              <w:rPr>
                <w:rFonts w:eastAsia="Calibri"/>
                <w:sz w:val="22"/>
                <w:szCs w:val="22"/>
              </w:rPr>
              <w:t xml:space="preserve"> базе </w:t>
            </w:r>
            <w:r w:rsidRPr="009C4F0D">
              <w:rPr>
                <w:rFonts w:eastAsia="Calibri"/>
                <w:b/>
                <w:sz w:val="22"/>
                <w:szCs w:val="22"/>
              </w:rPr>
              <w:t xml:space="preserve">РИНЦ. </w:t>
            </w:r>
          </w:p>
          <w:p w:rsidR="00A655B6" w:rsidRPr="009C4F0D" w:rsidRDefault="000779AC" w:rsidP="00D3412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 w:rsidRPr="009C4F0D">
              <w:rPr>
                <w:rFonts w:eastAsia="Calibri"/>
                <w:sz w:val="22"/>
                <w:szCs w:val="22"/>
              </w:rPr>
              <w:t xml:space="preserve">Каждому участнику будет выслана электронная версия сборника материалов в формате PDF. </w:t>
            </w:r>
          </w:p>
          <w:p w:rsidR="00A655B6" w:rsidRPr="009C4F0D" w:rsidRDefault="00A655B6" w:rsidP="00D3412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z w:val="16"/>
                <w:szCs w:val="16"/>
              </w:rPr>
            </w:pPr>
          </w:p>
          <w:p w:rsidR="00A655B6" w:rsidRPr="009C4F0D" w:rsidRDefault="000779AC" w:rsidP="00D341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Форма участия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: очная, дистанционная, заочная.</w:t>
            </w:r>
          </w:p>
          <w:p w:rsidR="00A655B6" w:rsidRPr="009C4F0D" w:rsidRDefault="000779AC" w:rsidP="00D34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Размер организационного взноса с публикацией одной статьи в сборнике научных трудов конференции для участнико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в:</w:t>
            </w:r>
          </w:p>
          <w:p w:rsidR="00A655B6" w:rsidRPr="009C4F0D" w:rsidRDefault="000779AC" w:rsidP="00D34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– для обучающихся в вузах РФ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00,00 руб.</w:t>
            </w:r>
          </w:p>
          <w:p w:rsidR="00A655B6" w:rsidRPr="009C4F0D" w:rsidRDefault="000779AC" w:rsidP="00D3412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 xml:space="preserve">– иные участники –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9C4F0D">
              <w:rPr>
                <w:color w:val="000000"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5242" w:type="dxa"/>
            <w:shd w:val="clear" w:color="auto" w:fill="auto"/>
          </w:tcPr>
          <w:p w:rsidR="00A655B6" w:rsidRPr="00081780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4"/>
                <w:szCs w:val="4"/>
              </w:rPr>
            </w:pP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>ОРГКОМИТЕТ КОНФЕРЕНЦИИ</w:t>
            </w:r>
          </w:p>
          <w:p w:rsidR="00A655B6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>Сметанко А.В.,</w:t>
            </w:r>
            <w:r w:rsidRPr="00D7291F">
              <w:rPr>
                <w:bCs/>
                <w:sz w:val="18"/>
                <w:szCs w:val="18"/>
              </w:rPr>
              <w:t xml:space="preserve"> д.э.н., доцент, зав. кафедрой учёта, анализа и аудита, Института экономики и управления КФУ</w:t>
            </w:r>
            <w:r>
              <w:rPr>
                <w:bCs/>
                <w:sz w:val="18"/>
                <w:szCs w:val="18"/>
              </w:rPr>
              <w:t xml:space="preserve"> им. </w:t>
            </w:r>
            <w:r w:rsidRPr="00D7291F">
              <w:rPr>
                <w:bCs/>
                <w:sz w:val="18"/>
                <w:szCs w:val="18"/>
              </w:rPr>
              <w:t xml:space="preserve">В.И. Вернадского </w:t>
            </w:r>
            <w:r>
              <w:rPr>
                <w:bCs/>
                <w:sz w:val="18"/>
                <w:szCs w:val="18"/>
              </w:rPr>
              <w:t>–</w:t>
            </w:r>
            <w:r w:rsidRPr="00D7291F">
              <w:rPr>
                <w:bCs/>
                <w:sz w:val="18"/>
                <w:szCs w:val="18"/>
              </w:rPr>
              <w:t xml:space="preserve"> председатель организационного комитета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B20F74">
              <w:rPr>
                <w:b/>
                <w:bCs/>
                <w:sz w:val="18"/>
                <w:szCs w:val="18"/>
              </w:rPr>
              <w:t>Вершицкий А.В.</w:t>
            </w:r>
            <w:r w:rsidRPr="00B20F74">
              <w:rPr>
                <w:bCs/>
                <w:sz w:val="18"/>
                <w:szCs w:val="18"/>
              </w:rPr>
              <w:t>, к.э.н., доцент</w:t>
            </w:r>
            <w:r>
              <w:rPr>
                <w:bCs/>
                <w:sz w:val="18"/>
                <w:szCs w:val="18"/>
              </w:rPr>
              <w:t>,</w:t>
            </w:r>
            <w:r w:rsidRPr="00D7291F">
              <w:rPr>
                <w:bCs/>
                <w:sz w:val="18"/>
                <w:szCs w:val="18"/>
              </w:rPr>
              <w:t xml:space="preserve"> зав. кафедрой государственного и муниципального управления </w:t>
            </w:r>
            <w:r w:rsidRPr="00B20F74">
              <w:rPr>
                <w:bCs/>
                <w:sz w:val="18"/>
                <w:szCs w:val="18"/>
              </w:rPr>
              <w:t>Института экономики и управления КФУ им. В.И. Вернадского</w:t>
            </w:r>
            <w:r>
              <w:rPr>
                <w:bCs/>
                <w:sz w:val="18"/>
                <w:szCs w:val="18"/>
              </w:rPr>
              <w:t xml:space="preserve"> –</w:t>
            </w:r>
            <w:r w:rsidRPr="00D7291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заместитель председателя</w:t>
            </w:r>
            <w:r w:rsidRPr="00D7291F">
              <w:rPr>
                <w:bCs/>
                <w:sz w:val="18"/>
                <w:szCs w:val="18"/>
              </w:rPr>
              <w:t xml:space="preserve"> организационного комитета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 xml:space="preserve">Богатая И.Н., </w:t>
            </w:r>
            <w:r w:rsidRPr="00D7291F">
              <w:rPr>
                <w:sz w:val="18"/>
                <w:szCs w:val="18"/>
              </w:rPr>
              <w:t xml:space="preserve">д.э.н., профессор кафедры «Аудит» Ростовского государственного экономического  университета (РИНХ) 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i/>
                <w:sz w:val="18"/>
                <w:szCs w:val="18"/>
                <w:u w:val="single"/>
              </w:rPr>
            </w:pPr>
            <w:r w:rsidRPr="00D7291F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Евменчик О.С., 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>ст.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>преподаватель кафедры «Бизнес-администрирование» Института бизнеса Белорусского государственного университета, руководитель сектора «Цент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>р корпоративного управления и финансов», г.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>Минск, Республика Беларусь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 xml:space="preserve">Каджаметова Т.Н., </w:t>
            </w:r>
            <w:r w:rsidRPr="00D7291F">
              <w:rPr>
                <w:sz w:val="18"/>
                <w:szCs w:val="18"/>
              </w:rPr>
              <w:t>д.э.н., профессор</w:t>
            </w:r>
            <w:r>
              <w:rPr>
                <w:sz w:val="18"/>
                <w:szCs w:val="18"/>
              </w:rPr>
              <w:t xml:space="preserve">, заведующая </w:t>
            </w:r>
            <w:r w:rsidRPr="00D7291F">
              <w:rPr>
                <w:sz w:val="18"/>
                <w:szCs w:val="18"/>
              </w:rPr>
              <w:t>кафедр</w:t>
            </w:r>
            <w:r>
              <w:rPr>
                <w:sz w:val="18"/>
                <w:szCs w:val="18"/>
              </w:rPr>
              <w:t>ой</w:t>
            </w:r>
            <w:r w:rsidRPr="00D7291F">
              <w:rPr>
                <w:sz w:val="18"/>
                <w:szCs w:val="18"/>
              </w:rPr>
              <w:t xml:space="preserve"> бухгалтерского учёта, анализа и аудита Крымского инженерно-педагогического университета, г. Симферополь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>Карсунцева О.В.,</w:t>
            </w:r>
            <w:r w:rsidRPr="00D7291F">
              <w:rPr>
                <w:sz w:val="18"/>
                <w:szCs w:val="18"/>
              </w:rPr>
              <w:t xml:space="preserve"> д.э.н.,</w:t>
            </w:r>
            <w:r w:rsidRPr="00D7291F">
              <w:rPr>
                <w:sz w:val="18"/>
                <w:szCs w:val="18"/>
              </w:rPr>
              <w:t xml:space="preserve"> доцент, директор филиала «Самарский государственный технический университет»</w:t>
            </w:r>
            <w:r>
              <w:rPr>
                <w:sz w:val="18"/>
                <w:szCs w:val="18"/>
              </w:rPr>
              <w:t xml:space="preserve">, </w:t>
            </w:r>
            <w:r w:rsidRPr="00D7291F">
              <w:rPr>
                <w:sz w:val="18"/>
                <w:szCs w:val="18"/>
              </w:rPr>
              <w:t>г. Сызрань</w:t>
            </w:r>
          </w:p>
          <w:p w:rsidR="00A655B6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D7291F">
              <w:rPr>
                <w:b/>
                <w:sz w:val="18"/>
                <w:szCs w:val="18"/>
              </w:rPr>
              <w:t xml:space="preserve">Колесникова Е.В., </w:t>
            </w:r>
            <w:r w:rsidRPr="00D7291F">
              <w:rPr>
                <w:sz w:val="18"/>
                <w:szCs w:val="18"/>
              </w:rPr>
              <w:t xml:space="preserve">к.э.н., доцент кафедры </w:t>
            </w:r>
            <w:r w:rsidRPr="00D7291F">
              <w:rPr>
                <w:bCs/>
                <w:sz w:val="18"/>
                <w:szCs w:val="18"/>
              </w:rPr>
              <w:t>учёта, анализа и аудита Института экономики и управления КФУ им. В.И. Вернадского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8D4A19">
              <w:rPr>
                <w:b/>
                <w:bCs/>
                <w:sz w:val="18"/>
                <w:szCs w:val="18"/>
              </w:rPr>
              <w:t>Молчанов  И.Н.,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033D2"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.</w:t>
            </w:r>
            <w:r w:rsidRPr="004033D2">
              <w:rPr>
                <w:bCs/>
                <w:sz w:val="18"/>
                <w:szCs w:val="18"/>
              </w:rPr>
              <w:t>э</w:t>
            </w:r>
            <w:r>
              <w:rPr>
                <w:bCs/>
                <w:sz w:val="18"/>
                <w:szCs w:val="18"/>
              </w:rPr>
              <w:t>.</w:t>
            </w:r>
            <w:r w:rsidRPr="004033D2"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.</w:t>
            </w:r>
            <w:r w:rsidRPr="004033D2">
              <w:rPr>
                <w:bCs/>
                <w:sz w:val="18"/>
                <w:szCs w:val="18"/>
              </w:rPr>
              <w:t xml:space="preserve">, профессор </w:t>
            </w:r>
            <w:r w:rsidRPr="004033D2">
              <w:rPr>
                <w:bCs/>
                <w:sz w:val="18"/>
                <w:szCs w:val="18"/>
              </w:rPr>
              <w:t>экономического факультета, МГУ имени М. В. Ломоносова; профессор кафедры общественных финансов финансового факультета, Финанс</w:t>
            </w:r>
            <w:r>
              <w:rPr>
                <w:bCs/>
                <w:sz w:val="18"/>
                <w:szCs w:val="18"/>
              </w:rPr>
              <w:t>овый университет, г. Москва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9C4F0D">
              <w:rPr>
                <w:b/>
                <w:sz w:val="18"/>
                <w:szCs w:val="18"/>
              </w:rPr>
              <w:t>Мечукаева К.М.,</w:t>
            </w:r>
            <w:r w:rsidRPr="009C4F0D">
              <w:rPr>
                <w:sz w:val="18"/>
                <w:szCs w:val="18"/>
              </w:rPr>
              <w:t xml:space="preserve"> к.э.н., доцент кафедры «Экономика и управление на предприятии» Кыргызско-Российского Сл</w:t>
            </w:r>
            <w:r w:rsidRPr="009C4F0D">
              <w:rPr>
                <w:sz w:val="18"/>
                <w:szCs w:val="18"/>
              </w:rPr>
              <w:t>авянского университета им. первого Президента РФ Б.Н. Ельцина, Республика Кыргызстан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7291F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Ниязбекова Ш.У., 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>доктор философии PhD, член- корреспондент РАЕ, к.э.н., доцент Департамента банковского дела и монетарного регулирования Финансового факультета Финансового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 xml:space="preserve"> университета при Правительстве РФ, Москва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7291F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Россинская М.В. </w:t>
            </w:r>
            <w:r w:rsidRPr="00D7291F">
              <w:rPr>
                <w:color w:val="000000"/>
                <w:sz w:val="18"/>
                <w:szCs w:val="18"/>
                <w:shd w:val="clear" w:color="auto" w:fill="FFFFFF"/>
              </w:rPr>
              <w:t>д.э.н, профессор кафедры маркетинга НОЧУВО «Московский финансово-промышленный университет «Синергия»</w:t>
            </w:r>
          </w:p>
          <w:p w:rsidR="00A655B6" w:rsidRPr="00D7291F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bCs/>
                <w:sz w:val="18"/>
                <w:szCs w:val="18"/>
              </w:rPr>
            </w:pPr>
            <w:r w:rsidRPr="00D7291F">
              <w:rPr>
                <w:b/>
                <w:bCs/>
                <w:sz w:val="18"/>
                <w:szCs w:val="18"/>
              </w:rPr>
              <w:t>Сабирова Р.К.</w:t>
            </w:r>
            <w:r w:rsidRPr="00D7291F">
              <w:rPr>
                <w:bCs/>
                <w:sz w:val="18"/>
                <w:szCs w:val="18"/>
              </w:rPr>
              <w:t xml:space="preserve"> к.э.н., профессор, зав. кафедрой «Экономика» Атырауского университета им. Х.</w:t>
            </w:r>
            <w:r>
              <w:rPr>
                <w:bCs/>
                <w:sz w:val="18"/>
                <w:szCs w:val="18"/>
              </w:rPr>
              <w:t> </w:t>
            </w:r>
            <w:r w:rsidRPr="00D7291F">
              <w:rPr>
                <w:bCs/>
                <w:sz w:val="18"/>
                <w:szCs w:val="18"/>
              </w:rPr>
              <w:t>Досмухамедова, Республика Казахстан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CE6B70">
              <w:rPr>
                <w:b/>
                <w:sz w:val="18"/>
                <w:szCs w:val="18"/>
                <w:lang w:val="uk-UA"/>
              </w:rPr>
              <w:t>Скоробогатова В.В.,</w:t>
            </w:r>
            <w:r w:rsidRPr="00CE6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E6B70">
              <w:rPr>
                <w:sz w:val="18"/>
                <w:szCs w:val="18"/>
                <w:lang w:val="uk-UA"/>
              </w:rPr>
              <w:t>к.э.н</w:t>
            </w:r>
            <w:proofErr w:type="spellEnd"/>
            <w:r w:rsidRPr="00CE6B70">
              <w:rPr>
                <w:sz w:val="18"/>
                <w:szCs w:val="18"/>
                <w:lang w:val="uk-UA"/>
              </w:rPr>
              <w:t xml:space="preserve">., доцент, </w:t>
            </w:r>
            <w:r w:rsidR="00E45BCF">
              <w:rPr>
                <w:sz w:val="18"/>
                <w:szCs w:val="18"/>
              </w:rPr>
              <w:t>з</w:t>
            </w:r>
            <w:bookmarkStart w:id="0" w:name="_GoBack"/>
            <w:bookmarkEnd w:id="0"/>
            <w:r w:rsidR="00E45BCF" w:rsidRPr="00E45BCF">
              <w:rPr>
                <w:sz w:val="18"/>
                <w:szCs w:val="18"/>
              </w:rPr>
              <w:t>ав кафедрой экономики и гуманитарных дисциплин</w:t>
            </w:r>
            <w:r w:rsidRPr="00CE6B70">
              <w:rPr>
                <w:sz w:val="18"/>
                <w:szCs w:val="18"/>
              </w:rPr>
              <w:t xml:space="preserve"> Керченского</w:t>
            </w:r>
            <w:r w:rsidRPr="009C4F0D">
              <w:rPr>
                <w:sz w:val="18"/>
                <w:szCs w:val="18"/>
              </w:rPr>
              <w:t xml:space="preserve"> государственного морского технологического университета</w:t>
            </w:r>
          </w:p>
          <w:p w:rsidR="00A655B6" w:rsidRPr="009C4F0D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</w:rPr>
            </w:pPr>
            <w:r w:rsidRPr="009C4F0D">
              <w:rPr>
                <w:b/>
                <w:sz w:val="18"/>
                <w:szCs w:val="18"/>
              </w:rPr>
              <w:t xml:space="preserve">Субачева Л.А., </w:t>
            </w:r>
            <w:r w:rsidRPr="009C4F0D">
              <w:rPr>
                <w:sz w:val="18"/>
                <w:szCs w:val="18"/>
              </w:rPr>
              <w:t>к.э.н., зав. кафедрой  «Экономика и управление н</w:t>
            </w:r>
            <w:r w:rsidRPr="009C4F0D">
              <w:rPr>
                <w:sz w:val="18"/>
                <w:szCs w:val="18"/>
              </w:rPr>
              <w:t>а предприятии» Кыргызско-Российского Славянского университета им. первого Президента РФ Б.Н. Ельцина, Республика Кыргызстан</w:t>
            </w:r>
          </w:p>
          <w:p w:rsidR="00A655B6" w:rsidRPr="00A655B6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  <w:r w:rsidRPr="00D7291F">
              <w:rPr>
                <w:b/>
                <w:sz w:val="18"/>
                <w:szCs w:val="18"/>
              </w:rPr>
              <w:t>Таирбаева Ш.У.</w:t>
            </w:r>
            <w:r w:rsidRPr="00D7291F">
              <w:rPr>
                <w:sz w:val="18"/>
                <w:szCs w:val="18"/>
              </w:rPr>
              <w:t xml:space="preserve">, заместитель декана </w:t>
            </w:r>
            <w:r>
              <w:rPr>
                <w:sz w:val="18"/>
                <w:szCs w:val="18"/>
              </w:rPr>
              <w:t>э</w:t>
            </w:r>
            <w:r w:rsidRPr="00D7291F">
              <w:rPr>
                <w:sz w:val="18"/>
                <w:szCs w:val="18"/>
              </w:rPr>
              <w:t>кономического факультета Национального университета Узбекистана им. Мирзо</w:t>
            </w:r>
            <w:r w:rsidRPr="00A655B6">
              <w:rPr>
                <w:sz w:val="18"/>
                <w:szCs w:val="18"/>
                <w:lang w:val="en-US"/>
              </w:rPr>
              <w:t> </w:t>
            </w:r>
            <w:r w:rsidRPr="00D7291F">
              <w:rPr>
                <w:sz w:val="18"/>
                <w:szCs w:val="18"/>
              </w:rPr>
              <w:t>Улугбека</w:t>
            </w:r>
          </w:p>
          <w:p w:rsidR="00A655B6" w:rsidRPr="004033D2" w:rsidRDefault="000779AC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  <w:r w:rsidRPr="009C4F0D">
              <w:rPr>
                <w:b/>
                <w:sz w:val="18"/>
                <w:szCs w:val="18"/>
                <w:lang w:val="en-US"/>
              </w:rPr>
              <w:t>Dr. Raveenthi</w:t>
            </w:r>
            <w:r w:rsidRPr="009C4F0D">
              <w:rPr>
                <w:b/>
                <w:sz w:val="18"/>
                <w:szCs w:val="18"/>
                <w:lang w:val="en-US"/>
              </w:rPr>
              <w:t>ran Vivekanantharasa</w:t>
            </w:r>
            <w:r w:rsidRPr="009C4F0D">
              <w:rPr>
                <w:sz w:val="18"/>
                <w:szCs w:val="18"/>
                <w:lang w:val="en-US"/>
              </w:rPr>
              <w:t>, lecturer of the Faculty of Education the Open University of Sri Lanka</w:t>
            </w:r>
          </w:p>
          <w:p w:rsidR="00A655B6" w:rsidRPr="004033D2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</w:p>
          <w:p w:rsidR="00A655B6" w:rsidRPr="009C4F0D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18"/>
                <w:szCs w:val="18"/>
                <w:lang w:val="en-US"/>
              </w:rPr>
            </w:pPr>
          </w:p>
          <w:p w:rsidR="00A655B6" w:rsidRPr="00081780" w:rsidRDefault="000779AC" w:rsidP="00D3412E">
            <w:pPr>
              <w:tabs>
                <w:tab w:val="left" w:pos="499"/>
              </w:tabs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ТРЕБОВАНИЯ К ОФОРМЛЕНИЮ МАТЕРИАЛОВ</w:t>
            </w:r>
          </w:p>
          <w:p w:rsidR="00A655B6" w:rsidRPr="00081780" w:rsidRDefault="00A655B6" w:rsidP="00D3412E">
            <w:pPr>
              <w:tabs>
                <w:tab w:val="left" w:pos="499"/>
              </w:tabs>
              <w:ind w:firstLine="284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материал должен быть подготовлен и отправлен в формате – *.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doc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язык материала – русский;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размер страницы – А4, ориентация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«Книжная»;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поля – со всех сторон по 25 мм;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отступ первой строки абзаца слева (красная строка) – 1,25 см;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межстрочный интервал – 1,0 строки, выравнивание – по ширине;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шрифт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–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imes New Roman, 12 pt; 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расстановка переносов – автоматическая;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размер рисунков и таблиц по ширине текста, элементы рисунков должны быть сгруппированы; 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формулы набираются в редакторе Microsoft  Equation 3.0; </w:t>
            </w:r>
          </w:p>
          <w:p w:rsidR="00A655B6" w:rsidRPr="00081780" w:rsidRDefault="000779AC" w:rsidP="00A655B6">
            <w:pPr>
              <w:numPr>
                <w:ilvl w:val="0"/>
                <w:numId w:val="2"/>
              </w:numPr>
              <w:tabs>
                <w:tab w:val="left" w:pos="499"/>
              </w:tabs>
              <w:ind w:left="0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объем материалов – 2-3 полных страницы.</w:t>
            </w:r>
          </w:p>
          <w:p w:rsidR="00A655B6" w:rsidRPr="00081780" w:rsidRDefault="000779AC" w:rsidP="00D3412E">
            <w:pPr>
              <w:tabs>
                <w:tab w:val="left" w:pos="499"/>
              </w:tabs>
              <w:ind w:firstLine="27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Вначале указывается заглавие материалов – по центру прописными буквами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 (шрифт полужирный); затем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 справа – ФИО автора (полностью), должность, звание (при наличии) и его электронный адрес, ФИО научного руководителя с указанием ученой степени и ученого звания, ниже – наименование организации/учебного заведения, города, региона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, страны.</w:t>
            </w:r>
          </w:p>
          <w:p w:rsidR="00A655B6" w:rsidRPr="00081780" w:rsidRDefault="000779AC" w:rsidP="00D3412E">
            <w:pPr>
              <w:shd w:val="clear" w:color="auto" w:fill="FFFFFF"/>
              <w:ind w:right="72" w:firstLine="367"/>
              <w:jc w:val="both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 xml:space="preserve">Заголовок «Аннотация»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081780">
              <w:rPr>
                <w:i/>
                <w:sz w:val="22"/>
                <w:szCs w:val="22"/>
              </w:rPr>
              <w:t xml:space="preserve">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тип шрифта полужирный. </w:t>
            </w:r>
            <w:r w:rsidRPr="00081780">
              <w:rPr>
                <w:i/>
                <w:color w:val="000000"/>
                <w:sz w:val="22"/>
                <w:szCs w:val="22"/>
                <w:shd w:val="clear" w:color="auto" w:fill="FFFFFF"/>
              </w:rPr>
              <w:t>Текст аннотации не должен превышать 50-80 слов.</w:t>
            </w:r>
          </w:p>
          <w:p w:rsidR="00A655B6" w:rsidRDefault="000779AC" w:rsidP="00D3412E">
            <w:pPr>
              <w:shd w:val="clear" w:color="auto" w:fill="FFFFFF"/>
              <w:ind w:right="72" w:firstLine="367"/>
              <w:jc w:val="both"/>
              <w:rPr>
                <w:i/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 xml:space="preserve">Заголовок «Ключевые слова:»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081780">
              <w:rPr>
                <w:i/>
                <w:sz w:val="22"/>
                <w:szCs w:val="22"/>
              </w:rPr>
              <w:t xml:space="preserve">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тип шрифта полужирный</w:t>
            </w:r>
            <w:r w:rsidRPr="00081780">
              <w:rPr>
                <w:i/>
                <w:sz w:val="22"/>
                <w:szCs w:val="22"/>
              </w:rPr>
              <w:t>. Количество ключевых слов не более 5 слов.</w:t>
            </w:r>
          </w:p>
          <w:p w:rsidR="00A655B6" w:rsidRPr="00335324" w:rsidRDefault="000779AC" w:rsidP="00D3412E">
            <w:pPr>
              <w:shd w:val="clear" w:color="auto" w:fill="FFFFFF"/>
              <w:ind w:right="72" w:firstLine="367"/>
              <w:jc w:val="both"/>
              <w:rPr>
                <w:i/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Основной текст размещается после ключевых слов.</w:t>
            </w:r>
          </w:p>
          <w:p w:rsidR="00A655B6" w:rsidRPr="00E951EC" w:rsidRDefault="000779AC" w:rsidP="00D3412E">
            <w:pPr>
              <w:shd w:val="clear" w:color="auto" w:fill="FFFFFF"/>
              <w:ind w:right="72" w:firstLine="36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>Сп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исок 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спользованных источников </w:t>
            </w:r>
            <w:r w:rsidRPr="00081780">
              <w:rPr>
                <w:color w:val="000000"/>
                <w:sz w:val="22"/>
                <w:szCs w:val="22"/>
                <w:shd w:val="clear" w:color="auto" w:fill="FFFFFF"/>
              </w:rPr>
              <w:t xml:space="preserve">приводится в конце статьи, размещается по центру – тип шрифта курсив. </w:t>
            </w:r>
          </w:p>
          <w:p w:rsidR="00A655B6" w:rsidRPr="00081780" w:rsidRDefault="000779AC" w:rsidP="00D3412E">
            <w:pPr>
              <w:shd w:val="clear" w:color="auto" w:fill="FFFFFF"/>
              <w:ind w:right="72" w:firstLine="367"/>
              <w:jc w:val="both"/>
              <w:rPr>
                <w:sz w:val="22"/>
                <w:szCs w:val="22"/>
              </w:rPr>
            </w:pPr>
            <w:r w:rsidRPr="0008178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Список должен быть оформлен в соответствии с </w:t>
            </w:r>
            <w:r w:rsidRPr="00081780">
              <w:rPr>
                <w:b/>
                <w:sz w:val="22"/>
                <w:szCs w:val="22"/>
              </w:rPr>
              <w:t>ГОСТ 7.1-2003</w:t>
            </w:r>
            <w:r w:rsidRPr="00081780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7B174F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6046">
              <w:rPr>
                <w:sz w:val="22"/>
                <w:szCs w:val="22"/>
              </w:rPr>
              <w:lastRenderedPageBreak/>
              <w:t xml:space="preserve">Крымский федеральный университет </w:t>
            </w:r>
          </w:p>
          <w:p w:rsidR="00A655B6" w:rsidRPr="0069604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6046">
              <w:rPr>
                <w:sz w:val="22"/>
                <w:szCs w:val="22"/>
              </w:rPr>
              <w:t>им. В.И.</w:t>
            </w:r>
            <w:r>
              <w:rPr>
                <w:sz w:val="22"/>
                <w:szCs w:val="22"/>
              </w:rPr>
              <w:t> </w:t>
            </w:r>
            <w:r w:rsidRPr="00696046">
              <w:rPr>
                <w:sz w:val="22"/>
                <w:szCs w:val="22"/>
              </w:rPr>
              <w:t>Вернадского</w:t>
            </w:r>
          </w:p>
          <w:p w:rsidR="00A655B6" w:rsidRPr="0069604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6046">
              <w:rPr>
                <w:sz w:val="22"/>
                <w:szCs w:val="22"/>
              </w:rPr>
              <w:t>Белорусский государственный университет</w:t>
            </w:r>
          </w:p>
          <w:p w:rsidR="00A655B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96046">
              <w:rPr>
                <w:sz w:val="22"/>
                <w:szCs w:val="22"/>
              </w:rPr>
              <w:t>Кыргызско-Российский Славянский университет им. пер</w:t>
            </w:r>
            <w:r>
              <w:rPr>
                <w:sz w:val="22"/>
                <w:szCs w:val="22"/>
              </w:rPr>
              <w:t xml:space="preserve">вого Президента РФ Б.Н. Ельцина </w:t>
            </w:r>
          </w:p>
          <w:p w:rsidR="00A655B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Московский государственный университет </w:t>
            </w:r>
          </w:p>
          <w:p w:rsidR="00A655B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имени М.В. Ломоносова</w:t>
            </w:r>
          </w:p>
          <w:p w:rsidR="00A655B6" w:rsidRPr="00081780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университет при Правительстве РФ</w:t>
            </w:r>
          </w:p>
          <w:p w:rsidR="00A655B6" w:rsidRPr="00081780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Крымский инженерно-педагогический университет</w:t>
            </w:r>
          </w:p>
          <w:p w:rsidR="00A655B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Керченский государст</w:t>
            </w:r>
            <w:r w:rsidRPr="00081780">
              <w:rPr>
                <w:sz w:val="22"/>
                <w:szCs w:val="22"/>
              </w:rPr>
              <w:t xml:space="preserve">венный морской </w:t>
            </w:r>
          </w:p>
          <w:p w:rsidR="00A655B6" w:rsidRPr="00081780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технологический университет</w:t>
            </w:r>
          </w:p>
          <w:p w:rsidR="00A655B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 xml:space="preserve">Ростовский государственный экономический </w:t>
            </w:r>
          </w:p>
          <w:p w:rsidR="00A655B6" w:rsidRPr="00081780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университет (РИНХ)</w:t>
            </w:r>
          </w:p>
          <w:p w:rsidR="00A655B6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Московский финансово-промышленный </w:t>
            </w:r>
          </w:p>
          <w:p w:rsidR="00A655B6" w:rsidRPr="00081780" w:rsidRDefault="000779AC" w:rsidP="00D341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университет «Синергия»</w:t>
            </w:r>
          </w:p>
          <w:p w:rsidR="00A655B6" w:rsidRPr="00081780" w:rsidRDefault="000779AC" w:rsidP="00D3412E">
            <w:pPr>
              <w:ind w:left="-288" w:right="-288"/>
              <w:jc w:val="center"/>
              <w:rPr>
                <w:sz w:val="22"/>
                <w:szCs w:val="22"/>
              </w:rPr>
            </w:pPr>
            <w:r w:rsidRPr="00081780">
              <w:rPr>
                <w:sz w:val="22"/>
                <w:szCs w:val="22"/>
              </w:rPr>
              <w:t>Ростовский государственный университет</w:t>
            </w:r>
          </w:p>
          <w:p w:rsidR="00A655B6" w:rsidRPr="00C37BFE" w:rsidRDefault="000779AC" w:rsidP="00D3412E">
            <w:pPr>
              <w:ind w:left="-288"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путей</w:t>
            </w:r>
            <w:r w:rsidRPr="00081780">
              <w:rPr>
                <w:sz w:val="22"/>
                <w:szCs w:val="22"/>
              </w:rPr>
              <w:t xml:space="preserve"> сообщения </w:t>
            </w:r>
          </w:p>
          <w:p w:rsidR="00A655B6" w:rsidRDefault="000779AC" w:rsidP="00D3412E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Самарский государственный технически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й университет</w:t>
            </w:r>
          </w:p>
          <w:p w:rsidR="00A655B6" w:rsidRDefault="00A655B6" w:rsidP="00D3412E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B67F8E" w:rsidRDefault="000779AC" w:rsidP="00D3412E">
            <w:pPr>
              <w:ind w:right="-108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67F8E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B67F8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Международная </w:t>
            </w:r>
          </w:p>
          <w:p w:rsidR="00A655B6" w:rsidRPr="00B67F8E" w:rsidRDefault="000779AC" w:rsidP="00D3412E">
            <w:pPr>
              <w:ind w:left="-108" w:right="-108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67F8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научно-практическая конференция </w:t>
            </w:r>
          </w:p>
          <w:p w:rsidR="00A655B6" w:rsidRPr="00081780" w:rsidRDefault="000779AC" w:rsidP="00D3412E">
            <w:pPr>
              <w:ind w:right="-108"/>
              <w:jc w:val="center"/>
              <w:rPr>
                <w:b/>
                <w:iCs/>
                <w:caps/>
                <w:sz w:val="32"/>
                <w:szCs w:val="32"/>
              </w:rPr>
            </w:pPr>
            <w:r w:rsidRPr="00081780">
              <w:rPr>
                <w:b/>
                <w:iCs/>
                <w:caps/>
                <w:sz w:val="32"/>
                <w:szCs w:val="32"/>
              </w:rPr>
              <w:t>«</w:t>
            </w:r>
            <w:r>
              <w:rPr>
                <w:b/>
                <w:i/>
                <w:iCs/>
                <w:caps/>
                <w:sz w:val="32"/>
                <w:szCs w:val="32"/>
              </w:rPr>
              <w:t>ПРОБЛЕМЫ И ПЕРСПЕКТИВЫ РАЗВИТИЯ СИСТЕМЫ УЧёТА, АУДИТА И ГОСУДАРСТВЕННОГО УПРАВЛЕНИЯ В УСЛОВИЯХ ЦИФРОВОЙ ЭКОНОМИКИ</w:t>
            </w:r>
            <w:r w:rsidRPr="00081780">
              <w:rPr>
                <w:b/>
                <w:iCs/>
                <w:caps/>
                <w:sz w:val="32"/>
                <w:szCs w:val="32"/>
              </w:rPr>
              <w:t>»</w:t>
            </w:r>
          </w:p>
          <w:p w:rsidR="00A655B6" w:rsidRPr="00081780" w:rsidRDefault="00A655B6" w:rsidP="00D3412E">
            <w:pPr>
              <w:ind w:left="-108" w:right="-108" w:firstLine="284"/>
              <w:jc w:val="center"/>
              <w:rPr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A655B6" w:rsidRPr="00081780" w:rsidRDefault="000779AC" w:rsidP="00D3412E">
            <w:pPr>
              <w:ind w:left="-108" w:right="-108" w:firstLine="284"/>
              <w:jc w:val="center"/>
              <w:rPr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3053715" cy="1714500"/>
                  <wp:effectExtent l="0" t="0" r="0" b="0"/>
                  <wp:docPr id="1" name="Рисунок 1" descr="КФ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КФ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B6" w:rsidRPr="00081780" w:rsidRDefault="000779AC" w:rsidP="00D3412E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 мая 2024</w:t>
            </w:r>
            <w:r w:rsidRPr="00081780">
              <w:rPr>
                <w:b/>
                <w:i/>
                <w:sz w:val="28"/>
                <w:szCs w:val="28"/>
              </w:rPr>
              <w:t xml:space="preserve"> года</w:t>
            </w:r>
          </w:p>
          <w:p w:rsidR="00A655B6" w:rsidRPr="00081780" w:rsidRDefault="000779AC" w:rsidP="00D3412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81780">
              <w:rPr>
                <w:b/>
                <w:sz w:val="28"/>
                <w:szCs w:val="28"/>
              </w:rPr>
              <w:t>г. Симферополь</w:t>
            </w:r>
          </w:p>
          <w:p w:rsidR="00A655B6" w:rsidRDefault="00A655B6" w:rsidP="00D3412E">
            <w:pPr>
              <w:ind w:right="72"/>
              <w:jc w:val="center"/>
              <w:rPr>
                <w:b/>
                <w:bCs/>
                <w:sz w:val="22"/>
                <w:szCs w:val="22"/>
              </w:rPr>
            </w:pPr>
          </w:p>
          <w:p w:rsidR="00A655B6" w:rsidRPr="00D7291F" w:rsidRDefault="000779AC" w:rsidP="00D3412E">
            <w:pPr>
              <w:ind w:right="72"/>
              <w:jc w:val="center"/>
              <w:rPr>
                <w:bCs/>
                <w:sz w:val="22"/>
                <w:szCs w:val="22"/>
              </w:rPr>
            </w:pPr>
            <w:r w:rsidRPr="00D7291F">
              <w:rPr>
                <w:b/>
                <w:bCs/>
                <w:sz w:val="22"/>
                <w:szCs w:val="22"/>
              </w:rPr>
              <w:t>ПРИМЕР ОФОРМЛЕНИЯ</w:t>
            </w:r>
            <w:r w:rsidRPr="00D7291F">
              <w:rPr>
                <w:b/>
                <w:bCs/>
                <w:sz w:val="22"/>
                <w:szCs w:val="22"/>
                <w:lang w:val="uk-UA"/>
              </w:rPr>
              <w:t xml:space="preserve"> МАТЕРИАЛОВ</w:t>
            </w:r>
            <w:r w:rsidRPr="00D7291F">
              <w:rPr>
                <w:bCs/>
                <w:sz w:val="22"/>
                <w:szCs w:val="22"/>
              </w:rPr>
              <w:t>:</w:t>
            </w:r>
          </w:p>
          <w:p w:rsidR="00A655B6" w:rsidRPr="00D7291F" w:rsidRDefault="00A655B6" w:rsidP="00D3412E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655B6" w:rsidRPr="00D7291F" w:rsidRDefault="000779AC" w:rsidP="00D3412E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291F">
              <w:rPr>
                <w:b/>
                <w:bCs/>
                <w:color w:val="000000"/>
                <w:sz w:val="22"/>
                <w:szCs w:val="22"/>
              </w:rPr>
              <w:t>ОСОБЕННОСТИ УЧЁТА ПРОЧИХ РАСХОДОВ ОРГАНИЗАЦИИ</w:t>
            </w:r>
          </w:p>
          <w:p w:rsidR="00A655B6" w:rsidRPr="00D7291F" w:rsidRDefault="00A655B6" w:rsidP="00D3412E">
            <w:pPr>
              <w:pStyle w:val="a3"/>
              <w:shd w:val="clear" w:color="auto" w:fill="FFFFFF"/>
              <w:suppressAutoHyphens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655B6" w:rsidRPr="00D7291F" w:rsidRDefault="000779AC" w:rsidP="00D3412E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D7291F">
              <w:rPr>
                <w:sz w:val="22"/>
                <w:szCs w:val="22"/>
              </w:rPr>
              <w:t>Ежакова Наталья Владимировна, к.э.н., доцент</w:t>
            </w:r>
          </w:p>
          <w:p w:rsidR="00A655B6" w:rsidRPr="00D7291F" w:rsidRDefault="000779AC" w:rsidP="00D3412E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D7291F">
              <w:rPr>
                <w:sz w:val="22"/>
                <w:szCs w:val="22"/>
              </w:rPr>
              <w:t>natali_e@mail.ru</w:t>
            </w:r>
          </w:p>
          <w:p w:rsidR="00A655B6" w:rsidRPr="00D7291F" w:rsidRDefault="000779AC" w:rsidP="00D3412E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D7291F">
              <w:rPr>
                <w:rFonts w:eastAsia="Andale Sans UI"/>
                <w:i/>
                <w:kern w:val="1"/>
                <w:sz w:val="22"/>
                <w:szCs w:val="22"/>
              </w:rPr>
              <w:t xml:space="preserve">Институт экономики и управления ФГАОУ ВО «КФУ им. В.И. Вернадского», г. Симферополь, Республика Крым, Россия </w:t>
            </w:r>
          </w:p>
          <w:p w:rsidR="00A655B6" w:rsidRPr="00D7291F" w:rsidRDefault="00A655B6" w:rsidP="00D3412E">
            <w:pPr>
              <w:shd w:val="clear" w:color="auto" w:fill="FFFFFF"/>
              <w:ind w:right="72"/>
              <w:jc w:val="right"/>
              <w:rPr>
                <w:i/>
                <w:sz w:val="22"/>
                <w:szCs w:val="22"/>
              </w:rPr>
            </w:pPr>
          </w:p>
          <w:p w:rsidR="00A655B6" w:rsidRPr="00D7291F" w:rsidRDefault="000779AC" w:rsidP="00D3412E">
            <w:pPr>
              <w:shd w:val="clear" w:color="auto" w:fill="FFFFFF"/>
              <w:ind w:right="72" w:firstLine="367"/>
              <w:rPr>
                <w:b/>
                <w:sz w:val="22"/>
                <w:szCs w:val="22"/>
              </w:rPr>
            </w:pPr>
            <w:r w:rsidRPr="00D7291F">
              <w:rPr>
                <w:b/>
                <w:sz w:val="22"/>
                <w:szCs w:val="22"/>
              </w:rPr>
              <w:t xml:space="preserve">Аннотация. </w:t>
            </w:r>
            <w:r w:rsidRPr="00D7291F">
              <w:rPr>
                <w:sz w:val="22"/>
                <w:szCs w:val="22"/>
              </w:rPr>
              <w:t>Текст аннотации.</w:t>
            </w:r>
          </w:p>
          <w:p w:rsidR="00A655B6" w:rsidRPr="00D7291F" w:rsidRDefault="000779AC" w:rsidP="00D3412E">
            <w:pPr>
              <w:shd w:val="clear" w:color="auto" w:fill="FFFFFF"/>
              <w:ind w:right="72" w:firstLine="367"/>
              <w:rPr>
                <w:i/>
                <w:sz w:val="22"/>
                <w:szCs w:val="22"/>
              </w:rPr>
            </w:pPr>
            <w:r w:rsidRPr="00D7291F">
              <w:rPr>
                <w:b/>
                <w:sz w:val="22"/>
                <w:szCs w:val="22"/>
              </w:rPr>
              <w:t>Ключевые</w:t>
            </w:r>
            <w:r w:rsidRPr="00D7291F">
              <w:rPr>
                <w:b/>
                <w:sz w:val="22"/>
                <w:szCs w:val="22"/>
              </w:rPr>
              <w:t xml:space="preserve"> слова:</w:t>
            </w:r>
            <w:r w:rsidRPr="00D7291F">
              <w:rPr>
                <w:i/>
                <w:sz w:val="22"/>
                <w:szCs w:val="22"/>
              </w:rPr>
              <w:t xml:space="preserve"> </w:t>
            </w:r>
            <w:r w:rsidRPr="00D7291F">
              <w:rPr>
                <w:sz w:val="22"/>
                <w:szCs w:val="22"/>
              </w:rPr>
              <w:t>ключевые слова.</w:t>
            </w:r>
          </w:p>
          <w:p w:rsidR="00A655B6" w:rsidRPr="00D7291F" w:rsidRDefault="000779AC" w:rsidP="00D3412E">
            <w:pPr>
              <w:shd w:val="clear" w:color="auto" w:fill="FFFFFF"/>
              <w:ind w:right="72" w:firstLine="367"/>
              <w:rPr>
                <w:sz w:val="22"/>
                <w:szCs w:val="22"/>
              </w:rPr>
            </w:pPr>
            <w:r w:rsidRPr="00D7291F">
              <w:rPr>
                <w:sz w:val="22"/>
                <w:szCs w:val="22"/>
              </w:rPr>
              <w:t>Основной текст</w:t>
            </w:r>
          </w:p>
          <w:p w:rsidR="00A655B6" w:rsidRPr="00D7291F" w:rsidRDefault="00A655B6" w:rsidP="00D3412E">
            <w:pPr>
              <w:shd w:val="clear" w:color="auto" w:fill="FFFFFF"/>
              <w:spacing w:line="200" w:lineRule="exact"/>
              <w:ind w:right="74" w:firstLine="369"/>
              <w:rPr>
                <w:sz w:val="22"/>
                <w:szCs w:val="22"/>
              </w:rPr>
            </w:pPr>
          </w:p>
          <w:p w:rsidR="00A655B6" w:rsidRPr="00D7291F" w:rsidRDefault="000779AC" w:rsidP="00D3412E">
            <w:pPr>
              <w:shd w:val="clear" w:color="auto" w:fill="FFFFFF"/>
              <w:spacing w:line="200" w:lineRule="exact"/>
              <w:ind w:right="74" w:firstLine="369"/>
              <w:jc w:val="center"/>
              <w:rPr>
                <w:i/>
                <w:sz w:val="22"/>
                <w:szCs w:val="22"/>
              </w:rPr>
            </w:pPr>
            <w:r w:rsidRPr="00D7291F">
              <w:rPr>
                <w:i/>
                <w:sz w:val="22"/>
                <w:szCs w:val="22"/>
              </w:rPr>
              <w:t>Список использованных источников</w:t>
            </w:r>
          </w:p>
          <w:p w:rsidR="00A655B6" w:rsidRPr="00D7291F" w:rsidRDefault="00A655B6" w:rsidP="00D3412E">
            <w:pPr>
              <w:ind w:right="72" w:firstLine="302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655B6" w:rsidRPr="00D7291F" w:rsidRDefault="000779AC" w:rsidP="00D3412E">
            <w:pPr>
              <w:ind w:right="72" w:firstLine="302"/>
              <w:jc w:val="both"/>
              <w:rPr>
                <w:sz w:val="22"/>
                <w:szCs w:val="22"/>
              </w:rPr>
            </w:pPr>
            <w:r w:rsidRPr="00D7291F">
              <w:rPr>
                <w:bCs/>
                <w:color w:val="000000"/>
                <w:sz w:val="22"/>
                <w:szCs w:val="22"/>
              </w:rPr>
              <w:t>Сборник будет размещен на сайте до</w:t>
            </w:r>
            <w:r w:rsidRPr="00D72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01</w:t>
            </w:r>
            <w:r w:rsidRPr="00D7291F">
              <w:rPr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  <w:shd w:val="clear" w:color="auto" w:fill="FFFFFF"/>
              </w:rPr>
              <w:t>07</w:t>
            </w:r>
            <w:r w:rsidRPr="00D7291F">
              <w:rPr>
                <w:sz w:val="22"/>
                <w:szCs w:val="22"/>
                <w:shd w:val="clear" w:color="auto" w:fill="FFFFFF"/>
              </w:rPr>
              <w:t>.202</w:t>
            </w:r>
            <w:r>
              <w:rPr>
                <w:sz w:val="22"/>
                <w:szCs w:val="22"/>
                <w:shd w:val="clear" w:color="auto" w:fill="FFFFFF"/>
              </w:rPr>
              <w:t>4</w:t>
            </w:r>
            <w:r w:rsidRPr="00D7291F">
              <w:rPr>
                <w:sz w:val="22"/>
                <w:szCs w:val="22"/>
                <w:shd w:val="clear" w:color="auto" w:fill="FFFFFF"/>
              </w:rPr>
              <w:t xml:space="preserve"> г</w:t>
            </w:r>
            <w:r w:rsidRPr="00D7291F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.</w:t>
            </w:r>
          </w:p>
          <w:p w:rsidR="00A655B6" w:rsidRPr="00D7291F" w:rsidRDefault="00A655B6" w:rsidP="00D3412E">
            <w:pPr>
              <w:widowControl w:val="0"/>
              <w:autoSpaceDE w:val="0"/>
              <w:autoSpaceDN w:val="0"/>
              <w:adjustRightInd w:val="0"/>
              <w:ind w:right="72" w:firstLine="586"/>
              <w:rPr>
                <w:b/>
                <w:bCs/>
                <w:color w:val="000000"/>
                <w:sz w:val="22"/>
                <w:szCs w:val="22"/>
              </w:rPr>
            </w:pPr>
          </w:p>
          <w:p w:rsidR="00A655B6" w:rsidRPr="00D7291F" w:rsidRDefault="000779AC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4" w:firstLine="32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Ответственность за содержание представляемых материалов несут авторы.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Все материалы, высылаемые для опубликования, проходят проверку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на антиплагиат; процент оригинальности текста должен быть не ниже 75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%. Материалы, присланные в оргкомитет, не возвращаются. </w:t>
            </w:r>
          </w:p>
          <w:p w:rsidR="00A655B6" w:rsidRPr="00D7291F" w:rsidRDefault="000779AC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4" w:firstLine="323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Материалы, не соответствующие указанным требованиям и отправленные позже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.05.20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24 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г., к печати не принимаются. Если 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подтверждение о получении Ваших материалов не пришло в течение 3-х дней, просьба обратиться в оргкомитет для уточнения.</w:t>
            </w:r>
          </w:p>
          <w:p w:rsidR="00A655B6" w:rsidRPr="00D7291F" w:rsidRDefault="00A655B6" w:rsidP="00D3412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72" w:firstLine="322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A655B6" w:rsidRPr="009C4F0D" w:rsidRDefault="000779AC" w:rsidP="00D3412E">
            <w:pPr>
              <w:tabs>
                <w:tab w:val="left" w:pos="990"/>
                <w:tab w:val="center" w:pos="2578"/>
              </w:tabs>
              <w:ind w:right="72"/>
              <w:jc w:val="center"/>
              <w:rPr>
                <w:b/>
                <w:sz w:val="22"/>
                <w:szCs w:val="22"/>
              </w:rPr>
            </w:pPr>
            <w:r w:rsidRPr="009C4F0D">
              <w:rPr>
                <w:b/>
                <w:sz w:val="22"/>
                <w:szCs w:val="22"/>
              </w:rPr>
              <w:t>КОНТАКТНЫЕ ДАННЫЕ:</w:t>
            </w:r>
          </w:p>
          <w:p w:rsidR="00A655B6" w:rsidRPr="009C4F0D" w:rsidRDefault="000779AC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295492,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>Республика Крым, г. Симферополь, п. </w:t>
            </w: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Аграрное,  </w:t>
            </w:r>
            <w:r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ул. Научная 1А, </w:t>
            </w: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>кафедра учёта, анализа и аудита, ауд. 403, 40</w:t>
            </w: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  <w:p w:rsidR="00A655B6" w:rsidRPr="009C4F0D" w:rsidRDefault="000779AC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Институт экономики и управления </w:t>
            </w:r>
          </w:p>
          <w:p w:rsidR="00A655B6" w:rsidRPr="009C4F0D" w:rsidRDefault="000779AC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ФГАОУ ВО «Крымский федеральный университет им. В.И. Вернадского» </w:t>
            </w:r>
          </w:p>
          <w:p w:rsidR="00A655B6" w:rsidRPr="00D7291F" w:rsidRDefault="000779AC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9C4F0D">
              <w:rPr>
                <w:i/>
                <w:color w:val="000000"/>
                <w:sz w:val="22"/>
                <w:szCs w:val="22"/>
                <w:shd w:val="clear" w:color="auto" w:fill="FFFFFF"/>
              </w:rPr>
              <w:t>+ 7 978 122 69</w:t>
            </w: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88 Колесникова Елена Викторовна</w:t>
            </w:r>
          </w:p>
          <w:p w:rsidR="00A655B6" w:rsidRPr="00D7291F" w:rsidRDefault="000779AC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7291F">
              <w:rPr>
                <w:i/>
                <w:color w:val="000000"/>
                <w:sz w:val="22"/>
                <w:szCs w:val="22"/>
                <w:shd w:val="clear" w:color="auto" w:fill="FFFFFF"/>
              </w:rPr>
              <w:t>+7 978 857 19 20 Вершицкий Андрей Вячеславович</w:t>
            </w:r>
          </w:p>
          <w:p w:rsidR="00A655B6" w:rsidRPr="00081780" w:rsidRDefault="00A655B6" w:rsidP="00D3412E">
            <w:pPr>
              <w:widowControl w:val="0"/>
              <w:autoSpaceDE w:val="0"/>
              <w:autoSpaceDN w:val="0"/>
              <w:adjustRightInd w:val="0"/>
              <w:ind w:right="72" w:firstLine="252"/>
              <w:jc w:val="center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C7E49" w:rsidTr="00D3412E">
        <w:trPr>
          <w:trHeight w:val="10620"/>
        </w:trPr>
        <w:tc>
          <w:tcPr>
            <w:tcW w:w="5306" w:type="dxa"/>
            <w:shd w:val="clear" w:color="auto" w:fill="auto"/>
          </w:tcPr>
          <w:p w:rsidR="00A655B6" w:rsidRPr="00081780" w:rsidRDefault="00A655B6" w:rsidP="00D3412E">
            <w:pPr>
              <w:spacing w:line="312" w:lineRule="auto"/>
              <w:ind w:firstLine="284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242" w:type="dxa"/>
            <w:shd w:val="clear" w:color="auto" w:fill="auto"/>
          </w:tcPr>
          <w:p w:rsidR="00A655B6" w:rsidRPr="00081780" w:rsidRDefault="00A655B6" w:rsidP="00D3412E">
            <w:pPr>
              <w:tabs>
                <w:tab w:val="left" w:pos="499"/>
              </w:tabs>
              <w:spacing w:line="228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5580" w:type="dxa"/>
            <w:shd w:val="clear" w:color="auto" w:fill="auto"/>
          </w:tcPr>
          <w:p w:rsidR="00A655B6" w:rsidRPr="00081780" w:rsidRDefault="00A655B6" w:rsidP="00D3412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A655B6" w:rsidRPr="00081780" w:rsidRDefault="00A655B6" w:rsidP="00A655B6">
      <w:pPr>
        <w:sectPr w:rsidR="00A655B6" w:rsidRPr="00081780" w:rsidSect="004359C3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A655B6" w:rsidRPr="00081780" w:rsidRDefault="00A655B6" w:rsidP="00A655B6">
      <w:pPr>
        <w:jc w:val="center"/>
        <w:rPr>
          <w:b/>
          <w:sz w:val="32"/>
          <w:szCs w:val="32"/>
        </w:rPr>
      </w:pPr>
    </w:p>
    <w:p w:rsidR="00A655B6" w:rsidRPr="00081780" w:rsidRDefault="00A655B6" w:rsidP="00A655B6">
      <w:pPr>
        <w:jc w:val="center"/>
        <w:rPr>
          <w:b/>
          <w:sz w:val="32"/>
          <w:szCs w:val="32"/>
        </w:rPr>
      </w:pPr>
    </w:p>
    <w:p w:rsidR="00A655B6" w:rsidRPr="00081780" w:rsidRDefault="00A655B6" w:rsidP="00A655B6">
      <w:pPr>
        <w:jc w:val="center"/>
        <w:rPr>
          <w:b/>
          <w:sz w:val="32"/>
          <w:szCs w:val="32"/>
        </w:rPr>
      </w:pPr>
    </w:p>
    <w:p w:rsidR="00A655B6" w:rsidRPr="00081780" w:rsidRDefault="000779AC" w:rsidP="00A655B6">
      <w:pPr>
        <w:jc w:val="center"/>
        <w:rPr>
          <w:b/>
          <w:sz w:val="32"/>
          <w:szCs w:val="32"/>
        </w:rPr>
      </w:pPr>
      <w:r w:rsidRPr="00081780">
        <w:rPr>
          <w:b/>
          <w:sz w:val="32"/>
          <w:szCs w:val="32"/>
        </w:rPr>
        <w:t>ЗАЯВКА НА УЧАСТИЕ</w:t>
      </w:r>
    </w:p>
    <w:p w:rsidR="00A655B6" w:rsidRPr="00081780" w:rsidRDefault="00A655B6" w:rsidP="00A655B6">
      <w:pPr>
        <w:jc w:val="center"/>
        <w:rPr>
          <w:b/>
          <w:sz w:val="10"/>
          <w:szCs w:val="10"/>
        </w:rPr>
      </w:pPr>
    </w:p>
    <w:p w:rsidR="00A655B6" w:rsidRPr="00081780" w:rsidRDefault="000779AC" w:rsidP="00A655B6">
      <w:pPr>
        <w:ind w:firstLine="284"/>
        <w:jc w:val="center"/>
        <w:rPr>
          <w:smallCaps/>
          <w:color w:val="000000"/>
          <w:sz w:val="32"/>
          <w:szCs w:val="32"/>
          <w:shd w:val="clear" w:color="auto" w:fill="FFFFFF"/>
        </w:rPr>
      </w:pPr>
      <w:r>
        <w:rPr>
          <w:smallCaps/>
          <w:color w:val="000000"/>
          <w:sz w:val="32"/>
          <w:szCs w:val="32"/>
          <w:shd w:val="clear" w:color="auto" w:fill="FFFFFF"/>
        </w:rPr>
        <w:t xml:space="preserve">в </w:t>
      </w:r>
      <w:r w:rsidRPr="00081780">
        <w:rPr>
          <w:smallCaps/>
          <w:color w:val="000000"/>
          <w:sz w:val="32"/>
          <w:szCs w:val="32"/>
          <w:shd w:val="clear" w:color="auto" w:fill="FFFFFF"/>
          <w:lang w:val="en-US"/>
        </w:rPr>
        <w:t>I</w:t>
      </w:r>
      <w:r>
        <w:rPr>
          <w:smallCaps/>
          <w:color w:val="000000"/>
          <w:sz w:val="32"/>
          <w:szCs w:val="32"/>
          <w:shd w:val="clear" w:color="auto" w:fill="FFFFFF"/>
          <w:lang w:val="en-US"/>
        </w:rPr>
        <w:t>V</w:t>
      </w:r>
      <w:r w:rsidRPr="00081780">
        <w:rPr>
          <w:smallCaps/>
          <w:color w:val="000000"/>
          <w:sz w:val="32"/>
          <w:szCs w:val="32"/>
          <w:shd w:val="clear" w:color="auto" w:fill="FFFFFF"/>
        </w:rPr>
        <w:t xml:space="preserve"> </w:t>
      </w:r>
      <w:r>
        <w:rPr>
          <w:smallCaps/>
          <w:color w:val="000000"/>
          <w:sz w:val="32"/>
          <w:szCs w:val="32"/>
          <w:shd w:val="clear" w:color="auto" w:fill="FFFFFF"/>
        </w:rPr>
        <w:t xml:space="preserve">Международной </w:t>
      </w:r>
      <w:r w:rsidRPr="00081780">
        <w:rPr>
          <w:smallCaps/>
          <w:color w:val="000000"/>
          <w:sz w:val="32"/>
          <w:szCs w:val="32"/>
          <w:shd w:val="clear" w:color="auto" w:fill="FFFFFF"/>
        </w:rPr>
        <w:t>научно-практической конференции</w:t>
      </w:r>
      <w:r>
        <w:rPr>
          <w:smallCaps/>
          <w:color w:val="000000"/>
          <w:sz w:val="32"/>
          <w:szCs w:val="32"/>
          <w:shd w:val="clear" w:color="auto" w:fill="FFFFFF"/>
        </w:rPr>
        <w:t xml:space="preserve"> </w:t>
      </w:r>
    </w:p>
    <w:p w:rsidR="00A655B6" w:rsidRPr="009F2BE8" w:rsidRDefault="000779AC" w:rsidP="00A655B6">
      <w:pPr>
        <w:ind w:left="-540"/>
        <w:jc w:val="center"/>
        <w:rPr>
          <w:b/>
          <w:smallCaps/>
          <w:sz w:val="32"/>
          <w:szCs w:val="32"/>
        </w:rPr>
      </w:pPr>
      <w:r w:rsidRPr="009F2BE8">
        <w:rPr>
          <w:b/>
          <w:smallCaps/>
          <w:sz w:val="32"/>
          <w:szCs w:val="32"/>
        </w:rPr>
        <w:t>«Проблемы и перспективы развития системы учёта, аудита и государственного управления в условиях цифровой экономики»</w:t>
      </w:r>
    </w:p>
    <w:p w:rsidR="00A655B6" w:rsidRPr="00081780" w:rsidRDefault="00A655B6" w:rsidP="00A655B6">
      <w:pPr>
        <w:rPr>
          <w:sz w:val="16"/>
          <w:szCs w:val="16"/>
        </w:rPr>
      </w:pPr>
    </w:p>
    <w:p w:rsidR="00A655B6" w:rsidRPr="00081780" w:rsidRDefault="000779AC" w:rsidP="00A655B6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081780">
        <w:rPr>
          <w:b/>
          <w:color w:val="000000"/>
          <w:sz w:val="32"/>
          <w:szCs w:val="32"/>
          <w:shd w:val="clear" w:color="auto" w:fill="FFFFFF"/>
        </w:rPr>
        <w:t xml:space="preserve">г. Симферополь, </w:t>
      </w:r>
      <w:r>
        <w:rPr>
          <w:b/>
          <w:color w:val="000000"/>
          <w:sz w:val="32"/>
          <w:szCs w:val="32"/>
          <w:shd w:val="clear" w:color="auto" w:fill="FFFFFF"/>
          <w:lang w:val="en-US"/>
        </w:rPr>
        <w:t>24</w:t>
      </w:r>
      <w:r>
        <w:rPr>
          <w:b/>
          <w:color w:val="000000"/>
          <w:sz w:val="32"/>
          <w:szCs w:val="32"/>
          <w:shd w:val="clear" w:color="auto" w:fill="FFFFFF"/>
        </w:rPr>
        <w:t xml:space="preserve"> мая</w:t>
      </w:r>
      <w:r w:rsidRPr="00081780">
        <w:rPr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20</w:t>
      </w:r>
      <w:r>
        <w:rPr>
          <w:b/>
          <w:color w:val="000000"/>
          <w:sz w:val="32"/>
          <w:szCs w:val="32"/>
          <w:shd w:val="clear" w:color="auto" w:fill="FFFFFF"/>
          <w:lang w:val="en-US"/>
        </w:rPr>
        <w:t>24</w:t>
      </w:r>
      <w:r w:rsidRPr="00081780">
        <w:rPr>
          <w:b/>
          <w:color w:val="000000"/>
          <w:sz w:val="32"/>
          <w:szCs w:val="32"/>
          <w:shd w:val="clear" w:color="auto" w:fill="FFFFFF"/>
        </w:rPr>
        <w:t xml:space="preserve"> г.</w:t>
      </w:r>
    </w:p>
    <w:p w:rsidR="00A655B6" w:rsidRPr="00081780" w:rsidRDefault="00A655B6" w:rsidP="00A655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2C7E49" w:rsidTr="00D3412E">
        <w:trPr>
          <w:trHeight w:val="378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Фамилия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378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Имя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378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Отчество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716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Название организации</w:t>
            </w:r>
          </w:p>
          <w:p w:rsidR="00A655B6" w:rsidRPr="00081780" w:rsidRDefault="000779AC" w:rsidP="00D3412E">
            <w:pPr>
              <w:jc w:val="both"/>
            </w:pPr>
            <w:r w:rsidRPr="00081780">
              <w:t>(полностью)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479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Должность /курс, группа, направление подготовки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836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ФИО научного руководителя (при наличии)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748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 xml:space="preserve">Ученая степень, </w:t>
            </w:r>
          </w:p>
          <w:p w:rsidR="00A655B6" w:rsidRPr="00081780" w:rsidRDefault="000779AC" w:rsidP="00D3412E">
            <w:pPr>
              <w:jc w:val="both"/>
            </w:pPr>
            <w:r w:rsidRPr="00081780">
              <w:t>ученое звание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601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Телефон мобильный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601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 xml:space="preserve">Телефон </w:t>
            </w:r>
            <w:r w:rsidRPr="00081780">
              <w:br/>
              <w:t>служебный/домашний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539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E-mail (обязательно)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519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r w:rsidRPr="00081780">
              <w:t xml:space="preserve">Название доклада (процент оригинальности в системе </w:t>
            </w:r>
            <w:r w:rsidRPr="00081780">
              <w:t>AntiPlagiat.ru)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541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Номер секции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541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Планируе</w:t>
            </w:r>
            <w:r>
              <w:t>мая форма участия (очная/</w:t>
            </w:r>
            <w:r w:rsidRPr="00081780">
              <w:t>заочная</w:t>
            </w:r>
            <w:r w:rsidRPr="00C37BFE">
              <w:t xml:space="preserve">/ </w:t>
            </w:r>
            <w:r>
              <w:t>дистанционная</w:t>
            </w:r>
            <w:r w:rsidRPr="00081780">
              <w:t>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  <w:tr w:rsidR="002C7E49" w:rsidTr="00D3412E">
        <w:trPr>
          <w:trHeight w:val="541"/>
        </w:trPr>
        <w:tc>
          <w:tcPr>
            <w:tcW w:w="4248" w:type="dxa"/>
            <w:shd w:val="clear" w:color="auto" w:fill="auto"/>
            <w:vAlign w:val="center"/>
          </w:tcPr>
          <w:p w:rsidR="00A655B6" w:rsidRPr="00081780" w:rsidRDefault="000779AC" w:rsidP="00D3412E">
            <w:pPr>
              <w:jc w:val="both"/>
            </w:pPr>
            <w:r w:rsidRPr="00081780">
              <w:t>Планируемая форма выступления (на пленарном заседании, на секционных заседаниях, стендовый доклад, не планирую выступать)</w:t>
            </w:r>
          </w:p>
        </w:tc>
        <w:tc>
          <w:tcPr>
            <w:tcW w:w="5322" w:type="dxa"/>
            <w:shd w:val="clear" w:color="auto" w:fill="auto"/>
            <w:vAlign w:val="center"/>
          </w:tcPr>
          <w:p w:rsidR="00A655B6" w:rsidRPr="00081780" w:rsidRDefault="00A655B6" w:rsidP="00D3412E">
            <w:pPr>
              <w:jc w:val="both"/>
            </w:pPr>
          </w:p>
        </w:tc>
      </w:tr>
    </w:tbl>
    <w:p w:rsidR="00A655B6" w:rsidRPr="0009791F" w:rsidRDefault="00A655B6" w:rsidP="00A655B6">
      <w:pPr>
        <w:jc w:val="both"/>
      </w:pPr>
    </w:p>
    <w:p w:rsidR="00A655B6" w:rsidRPr="0009791F" w:rsidRDefault="00A655B6" w:rsidP="00A655B6"/>
    <w:p w:rsidR="00F31AB9" w:rsidRDefault="000779AC" w:rsidP="00F31AB9">
      <w:pPr>
        <w:pStyle w:val="a4"/>
        <w:rPr>
          <w:szCs w:val="28"/>
        </w:rPr>
      </w:pPr>
      <w:r>
        <w:rPr>
          <w:b w:val="0"/>
          <w:szCs w:val="28"/>
        </w:rPr>
        <w:br w:type="page"/>
      </w:r>
    </w:p>
    <w:p w:rsidR="00F31AB9" w:rsidRPr="00897328" w:rsidRDefault="000779AC" w:rsidP="00F31AB9">
      <w:pPr>
        <w:ind w:firstLine="709"/>
        <w:jc w:val="center"/>
        <w:rPr>
          <w:sz w:val="28"/>
          <w:szCs w:val="28"/>
          <w:lang w:eastAsia="zh-CN"/>
        </w:rPr>
      </w:pPr>
      <w:r w:rsidRPr="00897328">
        <w:rPr>
          <w:sz w:val="28"/>
          <w:szCs w:val="28"/>
          <w:lang w:eastAsia="zh-CN"/>
        </w:rPr>
        <w:lastRenderedPageBreak/>
        <w:t>Договор</w:t>
      </w:r>
    </w:p>
    <w:p w:rsidR="00F31AB9" w:rsidRPr="00897328" w:rsidRDefault="000779AC" w:rsidP="00F31AB9">
      <w:pPr>
        <w:ind w:firstLine="709"/>
        <w:jc w:val="center"/>
        <w:rPr>
          <w:sz w:val="28"/>
          <w:szCs w:val="28"/>
          <w:lang w:eastAsia="zh-CN"/>
        </w:rPr>
      </w:pPr>
      <w:r w:rsidRPr="00897328">
        <w:rPr>
          <w:sz w:val="28"/>
          <w:szCs w:val="28"/>
          <w:lang w:eastAsia="zh-CN"/>
        </w:rPr>
        <w:t xml:space="preserve">на оказание услуг по </w:t>
      </w:r>
      <w:r w:rsidRPr="00897328">
        <w:rPr>
          <w:sz w:val="28"/>
          <w:szCs w:val="28"/>
          <w:lang w:eastAsia="zh-CN"/>
        </w:rPr>
        <w:t>организации участия в научном мероприятии</w:t>
      </w:r>
    </w:p>
    <w:p w:rsidR="00F31AB9" w:rsidRPr="00897328" w:rsidRDefault="00F31AB9" w:rsidP="00F31AB9">
      <w:pPr>
        <w:ind w:firstLine="709"/>
        <w:jc w:val="center"/>
        <w:rPr>
          <w:sz w:val="28"/>
          <w:szCs w:val="28"/>
          <w:lang w:eastAsia="zh-CN"/>
        </w:rPr>
      </w:pPr>
    </w:p>
    <w:p w:rsidR="00F31AB9" w:rsidRPr="00897328" w:rsidRDefault="000779AC" w:rsidP="00F31AB9">
      <w:pPr>
        <w:rPr>
          <w:rFonts w:eastAsia="SimSun"/>
          <w:sz w:val="28"/>
          <w:szCs w:val="28"/>
          <w:lang w:eastAsia="zh-CN"/>
        </w:rPr>
      </w:pPr>
      <w:r w:rsidRPr="00897328">
        <w:rPr>
          <w:sz w:val="28"/>
          <w:szCs w:val="28"/>
          <w:lang w:eastAsia="zh-CN"/>
        </w:rPr>
        <w:t>г. Симферополь                                                              «____»___________ 202</w:t>
      </w:r>
      <w:r>
        <w:rPr>
          <w:sz w:val="28"/>
          <w:szCs w:val="28"/>
          <w:lang w:eastAsia="zh-CN"/>
        </w:rPr>
        <w:t>4</w:t>
      </w:r>
      <w:r w:rsidRPr="00897328">
        <w:rPr>
          <w:sz w:val="28"/>
          <w:szCs w:val="28"/>
          <w:lang w:eastAsia="zh-CN"/>
        </w:rPr>
        <w:t xml:space="preserve"> г.</w:t>
      </w:r>
    </w:p>
    <w:p w:rsidR="00F31AB9" w:rsidRPr="00897328" w:rsidRDefault="00F31AB9" w:rsidP="00F31AB9">
      <w:pPr>
        <w:widowControl w:val="0"/>
        <w:ind w:firstLine="709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 xml:space="preserve">Федеральное государственное автономное образовательное учреждение высшего образования «Крымский федеральный </w:t>
      </w:r>
      <w:r w:rsidRPr="00897328">
        <w:rPr>
          <w:rFonts w:eastAsia="SimSun"/>
          <w:sz w:val="28"/>
          <w:szCs w:val="28"/>
          <w:lang w:eastAsia="zh-CN"/>
        </w:rPr>
        <w:t>университет имени</w:t>
      </w:r>
      <w:r w:rsidRPr="00897328">
        <w:rPr>
          <w:rFonts w:eastAsia="SimSun"/>
          <w:sz w:val="28"/>
          <w:szCs w:val="28"/>
          <w:lang w:eastAsia="zh-CN"/>
        </w:rPr>
        <w:br/>
        <w:t xml:space="preserve">В.И. Вернадского» (ФГАОУ ВО «КФУ им. В.И Вернадского»), в лице заместителя проректора по научной деятельности Попова Вячеслава Валериевича, действующего на основании доверенности от </w:t>
      </w:r>
      <w:r>
        <w:rPr>
          <w:rFonts w:eastAsia="SimSun"/>
          <w:sz w:val="28"/>
          <w:szCs w:val="28"/>
          <w:lang w:eastAsia="zh-CN"/>
        </w:rPr>
        <w:t>09</w:t>
      </w:r>
      <w:r w:rsidRPr="00897328">
        <w:rPr>
          <w:rFonts w:eastAsia="SimSun"/>
          <w:sz w:val="28"/>
          <w:szCs w:val="28"/>
          <w:lang w:eastAsia="zh-CN"/>
        </w:rPr>
        <w:t>.0</w:t>
      </w:r>
      <w:r>
        <w:rPr>
          <w:rFonts w:eastAsia="SimSun"/>
          <w:sz w:val="28"/>
          <w:szCs w:val="28"/>
          <w:lang w:eastAsia="zh-CN"/>
        </w:rPr>
        <w:t>1</w:t>
      </w:r>
      <w:r w:rsidRPr="00897328">
        <w:rPr>
          <w:rFonts w:eastAsia="SimSun"/>
          <w:sz w:val="28"/>
          <w:szCs w:val="28"/>
          <w:lang w:eastAsia="zh-CN"/>
        </w:rPr>
        <w:t>.202</w:t>
      </w:r>
      <w:r>
        <w:rPr>
          <w:rFonts w:eastAsia="SimSun"/>
          <w:sz w:val="28"/>
          <w:szCs w:val="28"/>
          <w:lang w:eastAsia="zh-CN"/>
        </w:rPr>
        <w:t>4</w:t>
      </w:r>
      <w:r>
        <w:rPr>
          <w:rFonts w:eastAsia="SimSun"/>
          <w:sz w:val="28"/>
          <w:szCs w:val="28"/>
          <w:lang w:eastAsia="zh-CN"/>
        </w:rPr>
        <w:br/>
        <w:t>№11/6-17/16</w:t>
      </w:r>
      <w:r w:rsidRPr="00897328">
        <w:rPr>
          <w:rFonts w:eastAsia="SimSun"/>
          <w:sz w:val="28"/>
          <w:szCs w:val="28"/>
          <w:lang w:eastAsia="zh-CN"/>
        </w:rPr>
        <w:t xml:space="preserve">, выступая организатором </w:t>
      </w:r>
      <w:r w:rsidRPr="00F31AB9">
        <w:rPr>
          <w:rFonts w:eastAsia="SimSun"/>
          <w:sz w:val="28"/>
          <w:szCs w:val="28"/>
          <w:lang w:eastAsia="zh-CN"/>
        </w:rPr>
        <w:t xml:space="preserve">научного </w:t>
      </w:r>
      <w:r w:rsidRPr="00F31AB9">
        <w:rPr>
          <w:rFonts w:eastAsia="SimSun"/>
          <w:sz w:val="28"/>
          <w:szCs w:val="28"/>
          <w:lang w:eastAsia="zh-CN"/>
        </w:rPr>
        <w:t>мероприятия IV Международная научно-практическая конференция  «Проблемы и перспективы развития системы учета, аудита и государственного управления в условиях цифровой экономики»</w:t>
      </w:r>
      <w:r w:rsidRPr="00897328">
        <w:rPr>
          <w:rFonts w:eastAsia="SimSun"/>
          <w:sz w:val="28"/>
          <w:szCs w:val="28"/>
          <w:lang w:eastAsia="zh-CN"/>
        </w:rPr>
        <w:t>, и именуемое в дальнейшем «Исполнитель», с одной стороны, и __________________</w:t>
      </w:r>
      <w:r w:rsidRPr="00897328">
        <w:rPr>
          <w:rFonts w:eastAsia="SimSun"/>
          <w:sz w:val="28"/>
          <w:szCs w:val="28"/>
          <w:lang w:eastAsia="zh-CN"/>
        </w:rPr>
        <w:t>___________________________________,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F31AB9" w:rsidRPr="00897328" w:rsidRDefault="00F31AB9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keepNext/>
        <w:keepLines/>
        <w:tabs>
          <w:tab w:val="left" w:pos="0"/>
        </w:tabs>
        <w:jc w:val="center"/>
      </w:pPr>
      <w:r w:rsidRPr="00897328">
        <w:rPr>
          <w:sz w:val="28"/>
          <w:szCs w:val="28"/>
          <w:lang w:eastAsia="zh-CN"/>
        </w:rPr>
        <w:t>1. Предмет договора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1.1. Исполнитель обязуется оказать услуги по организации участия Заказчи</w:t>
      </w:r>
      <w:r w:rsidRPr="00897328">
        <w:rPr>
          <w:rFonts w:eastAsia="SimSun"/>
          <w:sz w:val="28"/>
          <w:szCs w:val="28"/>
          <w:lang w:eastAsia="zh-CN"/>
        </w:rPr>
        <w:t xml:space="preserve">ка в научном мероприятии – </w:t>
      </w:r>
      <w:r w:rsidRPr="00F31AB9">
        <w:rPr>
          <w:rFonts w:eastAsia="SimSun"/>
          <w:sz w:val="28"/>
          <w:szCs w:val="28"/>
          <w:lang w:val="en-US" w:eastAsia="zh-CN"/>
        </w:rPr>
        <w:t>IV</w:t>
      </w:r>
      <w:r w:rsidRPr="00F31AB9">
        <w:rPr>
          <w:rFonts w:eastAsia="SimSun"/>
          <w:sz w:val="28"/>
          <w:szCs w:val="28"/>
          <w:lang w:eastAsia="zh-CN"/>
        </w:rPr>
        <w:t xml:space="preserve"> Международная научно-практическая конференция  «Проблемы и перспективы развития системы учета, аудита и государственного управления в условиях цифровой экономики»</w:t>
      </w:r>
      <w:r w:rsidRPr="00897328">
        <w:rPr>
          <w:rFonts w:eastAsia="SimSun"/>
          <w:sz w:val="28"/>
          <w:szCs w:val="28"/>
          <w:lang w:eastAsia="zh-CN"/>
        </w:rPr>
        <w:t xml:space="preserve"> (далее по тексту – Конференция), а Заказчик обязуется принять и</w:t>
      </w:r>
      <w:r w:rsidRPr="00897328">
        <w:rPr>
          <w:rFonts w:eastAsia="SimSun"/>
          <w:sz w:val="28"/>
          <w:szCs w:val="28"/>
          <w:lang w:eastAsia="zh-CN"/>
        </w:rPr>
        <w:t xml:space="preserve"> оплатить оказанные услуги в порядке и размере, определенными настоящим Договором.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1.2. Заказчик и название доклада приведены в Приложении, которое является неотъемлемой частью Договора.</w:t>
      </w:r>
    </w:p>
    <w:p w:rsidR="00F31AB9" w:rsidRPr="00F31AB9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31AB9">
        <w:rPr>
          <w:rFonts w:eastAsia="SimSun"/>
          <w:sz w:val="28"/>
          <w:szCs w:val="28"/>
          <w:lang w:eastAsia="zh-CN"/>
        </w:rPr>
        <w:t xml:space="preserve">1.3. Предоставляемые Исполнителем услуги включают доступ на все </w:t>
      </w:r>
      <w:r w:rsidRPr="00F31AB9">
        <w:rPr>
          <w:rFonts w:eastAsia="SimSun"/>
          <w:sz w:val="28"/>
          <w:szCs w:val="28"/>
          <w:lang w:eastAsia="zh-CN"/>
        </w:rPr>
        <w:t>научные секции конференции, пользование мультимедийным оборудованием для представления материалов докладов. Объем и содержание услуг приведен на официальном сайте Конференции в сети Интернет: https://conference.cfuv.ru/conference/confgmu/.</w:t>
      </w:r>
    </w:p>
    <w:p w:rsidR="00F31AB9" w:rsidRPr="00F31AB9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31AB9">
        <w:rPr>
          <w:rFonts w:eastAsia="SimSun"/>
          <w:sz w:val="28"/>
          <w:szCs w:val="28"/>
          <w:lang w:eastAsia="zh-CN"/>
        </w:rPr>
        <w:t>1.4. Срок провед</w:t>
      </w:r>
      <w:r w:rsidRPr="00F31AB9">
        <w:rPr>
          <w:rFonts w:eastAsia="SimSun"/>
          <w:sz w:val="28"/>
          <w:szCs w:val="28"/>
          <w:lang w:eastAsia="zh-CN"/>
        </w:rPr>
        <w:t>ения Конференции: 24.05.2024.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31AB9">
        <w:rPr>
          <w:rFonts w:eastAsia="SimSun"/>
          <w:sz w:val="28"/>
          <w:szCs w:val="28"/>
          <w:lang w:eastAsia="zh-CN"/>
        </w:rPr>
        <w:t>1.5. Место проведения Конференции: Республика Крым, г. Симферополь, пос. Аграрное, ауд. 231/1.</w:t>
      </w:r>
    </w:p>
    <w:p w:rsidR="00F31AB9" w:rsidRPr="00897328" w:rsidRDefault="00F31AB9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keepNext/>
        <w:keepLines/>
        <w:tabs>
          <w:tab w:val="left" w:pos="0"/>
        </w:tabs>
        <w:jc w:val="center"/>
      </w:pPr>
      <w:r w:rsidRPr="00897328">
        <w:rPr>
          <w:sz w:val="28"/>
          <w:szCs w:val="28"/>
          <w:lang w:eastAsia="zh-CN"/>
        </w:rPr>
        <w:t>2. Права и обязанности сторон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2.1. Заказчик обязуется: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2.1.1. Обеспечить свое участие в Конференции и дать согласие на обработку п</w:t>
      </w:r>
      <w:r w:rsidRPr="00897328">
        <w:rPr>
          <w:rFonts w:eastAsia="SimSun"/>
          <w:sz w:val="28"/>
          <w:szCs w:val="28"/>
          <w:lang w:eastAsia="zh-CN"/>
        </w:rPr>
        <w:t>ерсональных данных, в том числе, на аудиозапись, фото- и видеосъемку, на публикацию и обнародование докладов, статей и тезисов на официальном сайте Исполнителя в сети Интернет.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2.1.2. При изменении фамилии Заказчика уведомить об этом Исполнителя официальны</w:t>
      </w:r>
      <w:r w:rsidRPr="00897328">
        <w:rPr>
          <w:rFonts w:eastAsia="SimSun"/>
          <w:sz w:val="28"/>
          <w:szCs w:val="28"/>
          <w:lang w:eastAsia="zh-CN"/>
        </w:rPr>
        <w:t>м письмом не позднее чем за 10 (десять) рабочих дней до начала Конференции.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lastRenderedPageBreak/>
        <w:t>2.1.3. Оплатить стоимость услуг в размере и в сроки, предусмотренные настоящим Договором.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2.1.4. Ознакомиться с условиями настоящего Договора.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2.2. Исполнитель обязуется: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2.2.1. Об</w:t>
      </w:r>
      <w:r w:rsidRPr="00897328">
        <w:rPr>
          <w:rFonts w:eastAsia="SimSun"/>
          <w:sz w:val="28"/>
          <w:szCs w:val="28"/>
          <w:lang w:eastAsia="zh-CN"/>
        </w:rPr>
        <w:t>еспечить уровень организации проведения Конференции в сроки, предусмотренные настоящим Договором.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 xml:space="preserve"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</w:t>
      </w:r>
      <w:r w:rsidRPr="00897328">
        <w:rPr>
          <w:rFonts w:eastAsia="SimSun"/>
          <w:sz w:val="28"/>
          <w:szCs w:val="28"/>
          <w:lang w:eastAsia="zh-CN"/>
        </w:rPr>
        <w:t>сообщить для информирования Заказчика.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2.3. Заказчик имеет право: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2.3.1. Отказаться от исполнения настоящего Договора при условии полного возмещения Исполнителю понесенных им расходов.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2.4. Исполнитель имеет право: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2.4.1. Отказаться от исполнения настоящег</w:t>
      </w:r>
      <w:r w:rsidRPr="00897328">
        <w:rPr>
          <w:rFonts w:eastAsia="SimSun"/>
          <w:sz w:val="28"/>
          <w:szCs w:val="28"/>
          <w:lang w:eastAsia="zh-CN"/>
        </w:rPr>
        <w:t>о Договора в случае неполучения от Заказчика оплаты услуг в соответствии с условиями Договора.</w:t>
      </w:r>
    </w:p>
    <w:p w:rsidR="00F31AB9" w:rsidRPr="00897328" w:rsidRDefault="00F31AB9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keepNext/>
        <w:keepLines/>
        <w:tabs>
          <w:tab w:val="left" w:pos="0"/>
        </w:tabs>
        <w:jc w:val="center"/>
      </w:pPr>
      <w:r w:rsidRPr="00897328">
        <w:rPr>
          <w:sz w:val="28"/>
          <w:szCs w:val="28"/>
          <w:lang w:eastAsia="zh-CN"/>
        </w:rPr>
        <w:t>3. Цена договора и порядок расчетов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 xml:space="preserve">3.1. Общая стоимость услуг (стоимость организационного взноса с одной публикацией в сборнике научных трудов конференции) </w:t>
      </w:r>
      <w:r w:rsidRPr="00897328">
        <w:rPr>
          <w:rFonts w:eastAsia="SimSun"/>
          <w:sz w:val="28"/>
          <w:szCs w:val="28"/>
          <w:lang w:eastAsia="zh-CN"/>
        </w:rPr>
        <w:t>составляет _________ руб. (_____________________________ рублей ____ коп.), в том числе НДС 20% _______ руб. (___________________ рублей ___ коп.).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3.2. Оплата Заказчиком услуг производится путем перечисления денежных средств на расчетный счет Исполнителя,</w:t>
      </w:r>
      <w:r w:rsidRPr="00897328">
        <w:rPr>
          <w:rFonts w:eastAsia="SimSun"/>
          <w:sz w:val="28"/>
          <w:szCs w:val="28"/>
          <w:lang w:eastAsia="zh-CN"/>
        </w:rPr>
        <w:t xml:space="preserve"> указанный в разделе 6 настоящего Договора, в размере 100% предоплаты до начала оказания услуг –          </w:t>
      </w:r>
      <w:r w:rsidRPr="00F31AB9">
        <w:rPr>
          <w:rFonts w:eastAsia="SimSun"/>
          <w:sz w:val="28"/>
          <w:szCs w:val="28"/>
          <w:lang w:eastAsia="zh-CN"/>
        </w:rPr>
        <w:t>в срок до 24.05.2024</w:t>
      </w:r>
      <w:r w:rsidRPr="00F31AB9">
        <w:rPr>
          <w:rFonts w:eastAsia="SimSun"/>
          <w:b/>
          <w:sz w:val="28"/>
          <w:szCs w:val="28"/>
          <w:lang w:eastAsia="zh-CN"/>
        </w:rPr>
        <w:t>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3.3. По факту оказания Услуг Исполнитель по запросу (устному или письменному) Заказчика направляет Акт оказанных услуг. Услуги с</w:t>
      </w:r>
      <w:r w:rsidRPr="00897328">
        <w:rPr>
          <w:rFonts w:eastAsia="SimSun"/>
          <w:sz w:val="28"/>
          <w:szCs w:val="28"/>
          <w:lang w:eastAsia="zh-CN"/>
        </w:rPr>
        <w:t>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</w:t>
      </w:r>
      <w:r w:rsidRPr="00897328">
        <w:rPr>
          <w:rFonts w:eastAsia="SimSun"/>
          <w:sz w:val="28"/>
          <w:szCs w:val="28"/>
          <w:lang w:eastAsia="zh-CN"/>
        </w:rPr>
        <w:t>и надлежащим образом.</w:t>
      </w:r>
    </w:p>
    <w:p w:rsidR="00F31AB9" w:rsidRPr="00897328" w:rsidRDefault="00F31AB9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keepNext/>
        <w:keepLines/>
        <w:tabs>
          <w:tab w:val="left" w:pos="0"/>
        </w:tabs>
        <w:jc w:val="center"/>
      </w:pPr>
      <w:r w:rsidRPr="00897328">
        <w:rPr>
          <w:sz w:val="28"/>
          <w:szCs w:val="28"/>
          <w:lang w:eastAsia="zh-CN"/>
        </w:rPr>
        <w:t>4. Ответственность сторон и порядок разрешения споров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4.1. 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</w:t>
      </w:r>
      <w:r w:rsidRPr="00897328">
        <w:rPr>
          <w:rFonts w:eastAsia="SimSun"/>
          <w:sz w:val="28"/>
          <w:szCs w:val="28"/>
          <w:lang w:eastAsia="zh-CN"/>
        </w:rPr>
        <w:t>м, подтвержденным документально.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 xml:space="preserve">4.2. Споры и разногласия, которые могут возникнуть при исполнении настоящего Договора, разрешаются Сторонами путем переговоров. В случае невозможности разрешения споров путем переговоров Стороны передают их на рассмотрение </w:t>
      </w:r>
      <w:r w:rsidRPr="00897328">
        <w:rPr>
          <w:rFonts w:eastAsia="SimSun"/>
          <w:sz w:val="28"/>
          <w:szCs w:val="28"/>
          <w:lang w:eastAsia="zh-CN"/>
        </w:rPr>
        <w:t>в Арбитражный суд Республики Крым.</w:t>
      </w:r>
    </w:p>
    <w:p w:rsidR="00F31AB9" w:rsidRPr="00897328" w:rsidRDefault="00F31AB9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keepNext/>
        <w:keepLines/>
        <w:tabs>
          <w:tab w:val="left" w:pos="0"/>
        </w:tabs>
        <w:jc w:val="center"/>
      </w:pPr>
      <w:r w:rsidRPr="00897328">
        <w:rPr>
          <w:sz w:val="28"/>
          <w:szCs w:val="28"/>
          <w:lang w:eastAsia="zh-CN"/>
        </w:rPr>
        <w:t>5. Прочие условия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5.1. Настоящий Договор вступает в силу с момента подписания и действует до 31 декабря 202</w:t>
      </w:r>
      <w:r>
        <w:rPr>
          <w:rFonts w:eastAsia="SimSun"/>
          <w:sz w:val="28"/>
          <w:szCs w:val="28"/>
          <w:lang w:eastAsia="zh-CN"/>
        </w:rPr>
        <w:t>4</w:t>
      </w:r>
      <w:r w:rsidRPr="00897328">
        <w:rPr>
          <w:rFonts w:eastAsia="SimSun"/>
          <w:sz w:val="28"/>
          <w:szCs w:val="28"/>
          <w:lang w:eastAsia="zh-CN"/>
        </w:rPr>
        <w:t xml:space="preserve"> года.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lastRenderedPageBreak/>
        <w:t>5.2. Изменения и дополнения в настоящий Договор вносятся по согласию Сторон и оформляются в виде дополнит</w:t>
      </w:r>
      <w:r w:rsidRPr="00897328">
        <w:rPr>
          <w:rFonts w:eastAsia="SimSun"/>
          <w:sz w:val="28"/>
          <w:szCs w:val="28"/>
          <w:lang w:eastAsia="zh-CN"/>
        </w:rPr>
        <w:t>ельных соглашений к настоящему Договору.</w:t>
      </w:r>
    </w:p>
    <w:p w:rsidR="00F31AB9" w:rsidRPr="00F31AB9" w:rsidRDefault="000779AC" w:rsidP="00F31AB9">
      <w:pPr>
        <w:widowControl w:val="0"/>
        <w:ind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F31AB9">
        <w:rPr>
          <w:rFonts w:eastAsia="SimSun"/>
          <w:color w:val="000000" w:themeColor="text1"/>
          <w:sz w:val="28"/>
          <w:szCs w:val="28"/>
          <w:lang w:eastAsia="zh-CN"/>
        </w:rPr>
        <w:t xml:space="preserve">5.3. Для оперативного решения вопросов, связанных с исполнением настоящего Договора со стороны Исполнителя определены контактные лица: Вершицкий Андрей Вячеславович, +79788571920, </w:t>
      </w:r>
      <w:hyperlink r:id="rId8" w:history="1">
        <w:r w:rsidRPr="00F31AB9">
          <w:rPr>
            <w:rStyle w:val="a8"/>
            <w:rFonts w:eastAsia="SimSun"/>
            <w:color w:val="000000" w:themeColor="text1"/>
            <w:sz w:val="28"/>
            <w:szCs w:val="28"/>
            <w:u w:val="none"/>
            <w:lang w:eastAsia="zh-CN"/>
          </w:rPr>
          <w:t>vershitsky@gmail.com</w:t>
        </w:r>
      </w:hyperlink>
      <w:r w:rsidRPr="00F31AB9">
        <w:rPr>
          <w:rFonts w:eastAsia="SimSun"/>
          <w:color w:val="000000" w:themeColor="text1"/>
          <w:sz w:val="28"/>
          <w:szCs w:val="28"/>
          <w:lang w:eastAsia="zh-CN"/>
        </w:rPr>
        <w:t>; Колесникова Елена Викторовна, +7(978)1226988, shahty-elen@yandex.ru.</w:t>
      </w:r>
    </w:p>
    <w:p w:rsidR="00F31AB9" w:rsidRPr="00897328" w:rsidRDefault="000779AC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328">
        <w:rPr>
          <w:rFonts w:eastAsia="SimSun"/>
          <w:sz w:val="28"/>
          <w:szCs w:val="28"/>
          <w:lang w:eastAsia="zh-CN"/>
        </w:rPr>
        <w:t>5.4. Настоящий договор составлен в 2-х экземплярах, имеющих равную юридическую силу, по одному экземпляру для каждой из сто</w:t>
      </w:r>
      <w:r w:rsidRPr="00897328">
        <w:rPr>
          <w:rFonts w:eastAsia="SimSun"/>
          <w:sz w:val="28"/>
          <w:szCs w:val="28"/>
          <w:lang w:eastAsia="zh-CN"/>
        </w:rPr>
        <w:t>рон.</w:t>
      </w:r>
    </w:p>
    <w:p w:rsidR="00F31AB9" w:rsidRPr="00897328" w:rsidRDefault="00F31AB9" w:rsidP="00F31AB9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31AB9" w:rsidRPr="00897328" w:rsidRDefault="000779AC" w:rsidP="00F31AB9">
      <w:pPr>
        <w:keepNext/>
        <w:keepLines/>
        <w:tabs>
          <w:tab w:val="left" w:pos="0"/>
        </w:tabs>
        <w:jc w:val="center"/>
      </w:pPr>
      <w:r w:rsidRPr="00897328">
        <w:rPr>
          <w:sz w:val="28"/>
          <w:szCs w:val="28"/>
          <w:lang w:eastAsia="zh-CN"/>
        </w:rPr>
        <w:t>6. Юридические адреса и реквизиты сторон</w:t>
      </w:r>
    </w:p>
    <w:p w:rsidR="00F31AB9" w:rsidRPr="00897328" w:rsidRDefault="00F31AB9" w:rsidP="00F31AB9">
      <w:pPr>
        <w:tabs>
          <w:tab w:val="left" w:pos="0"/>
        </w:tabs>
        <w:jc w:val="center"/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2C7E49" w:rsidTr="00D3412E">
        <w:tc>
          <w:tcPr>
            <w:tcW w:w="5044" w:type="dxa"/>
            <w:shd w:val="clear" w:color="auto" w:fill="FFFFFF"/>
          </w:tcPr>
          <w:p w:rsidR="00F31AB9" w:rsidRPr="00897328" w:rsidRDefault="000779AC" w:rsidP="00D3412E">
            <w:pPr>
              <w:jc w:val="center"/>
              <w:rPr>
                <w:szCs w:val="26"/>
                <w:lang w:eastAsia="zh-CN"/>
              </w:rPr>
            </w:pPr>
            <w:r w:rsidRPr="00897328">
              <w:rPr>
                <w:szCs w:val="26"/>
                <w:lang w:eastAsia="zh-CN"/>
              </w:rPr>
              <w:t>Исполнитель:</w:t>
            </w:r>
          </w:p>
          <w:p w:rsidR="00F31AB9" w:rsidRPr="00897328" w:rsidRDefault="00F31AB9" w:rsidP="00D3412E">
            <w:pPr>
              <w:jc w:val="center"/>
              <w:rPr>
                <w:b/>
                <w:szCs w:val="26"/>
                <w:lang w:eastAsia="zh-CN"/>
              </w:rPr>
            </w:pPr>
          </w:p>
          <w:p w:rsidR="00F31AB9" w:rsidRPr="00897328" w:rsidRDefault="000779AC" w:rsidP="00D3412E">
            <w:pPr>
              <w:rPr>
                <w:szCs w:val="28"/>
                <w:lang w:eastAsia="zh-CN"/>
              </w:rPr>
            </w:pPr>
            <w:r w:rsidRPr="00897328">
              <w:rPr>
                <w:szCs w:val="28"/>
                <w:lang w:eastAsia="zh-CN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F31AB9" w:rsidRPr="00897328" w:rsidRDefault="00F31AB9" w:rsidP="00D3412E">
            <w:pPr>
              <w:rPr>
                <w:szCs w:val="28"/>
                <w:lang w:eastAsia="zh-CN"/>
              </w:rPr>
            </w:pPr>
          </w:p>
          <w:p w:rsidR="00F31AB9" w:rsidRPr="00897328" w:rsidRDefault="000779AC" w:rsidP="00D3412E">
            <w:pPr>
              <w:rPr>
                <w:szCs w:val="28"/>
                <w:lang w:eastAsia="zh-CN"/>
              </w:rPr>
            </w:pPr>
            <w:r w:rsidRPr="00897328">
              <w:rPr>
                <w:szCs w:val="28"/>
                <w:lang w:eastAsia="zh-CN"/>
              </w:rPr>
              <w:t>Юр. адрес</w:t>
            </w:r>
            <w:r w:rsidRPr="00897328">
              <w:rPr>
                <w:szCs w:val="28"/>
                <w:lang w:eastAsia="zh-CN"/>
              </w:rPr>
              <w:t>: пр. Академика Вернадского, 4,              г. Симферополь, 295007</w:t>
            </w:r>
          </w:p>
          <w:p w:rsidR="00F31AB9" w:rsidRPr="00897328" w:rsidRDefault="000779AC" w:rsidP="00D3412E">
            <w:pPr>
              <w:rPr>
                <w:szCs w:val="28"/>
                <w:lang w:eastAsia="zh-CN"/>
              </w:rPr>
            </w:pPr>
            <w:r w:rsidRPr="00897328">
              <w:rPr>
                <w:szCs w:val="28"/>
                <w:lang w:eastAsia="zh-CN"/>
              </w:rPr>
              <w:t>Тел.: +7 (3652) 54-50-36</w:t>
            </w:r>
          </w:p>
          <w:p w:rsidR="00F31AB9" w:rsidRPr="00897328" w:rsidRDefault="000779AC" w:rsidP="00D3412E">
            <w:pPr>
              <w:rPr>
                <w:b/>
                <w:lang w:eastAsia="zh-CN"/>
              </w:rPr>
            </w:pPr>
            <w:r w:rsidRPr="00897328">
              <w:rPr>
                <w:b/>
                <w:lang w:eastAsia="zh-CN"/>
              </w:rPr>
              <w:t>Получатель:</w:t>
            </w:r>
          </w:p>
          <w:p w:rsidR="00F31AB9" w:rsidRPr="00897328" w:rsidRDefault="000779AC" w:rsidP="00D3412E">
            <w:pPr>
              <w:rPr>
                <w:lang w:eastAsia="zh-CN"/>
              </w:rPr>
            </w:pPr>
            <w:r w:rsidRPr="00897328">
              <w:rPr>
                <w:lang w:eastAsia="zh-CN"/>
              </w:rPr>
              <w:t xml:space="preserve">ФГАОУ ВО «КФУ им. В.И. Вернадского», </w:t>
            </w:r>
          </w:p>
          <w:p w:rsidR="00F31AB9" w:rsidRPr="00897328" w:rsidRDefault="000779AC" w:rsidP="00D3412E">
            <w:pPr>
              <w:rPr>
                <w:lang w:eastAsia="zh-CN"/>
              </w:rPr>
            </w:pPr>
            <w:r w:rsidRPr="00897328">
              <w:rPr>
                <w:lang w:eastAsia="zh-CN"/>
              </w:rPr>
              <w:t>РНКБ Банк (ПАО), г. Симферополь</w:t>
            </w:r>
          </w:p>
          <w:p w:rsidR="00F31AB9" w:rsidRPr="00897328" w:rsidRDefault="000779AC" w:rsidP="00D3412E">
            <w:pPr>
              <w:rPr>
                <w:lang w:eastAsia="zh-CN"/>
              </w:rPr>
            </w:pPr>
            <w:r w:rsidRPr="00897328">
              <w:rPr>
                <w:lang w:eastAsia="zh-CN"/>
              </w:rPr>
              <w:t>ИНН/КПП 9102028795/910201001</w:t>
            </w:r>
          </w:p>
          <w:p w:rsidR="00F31AB9" w:rsidRPr="00897328" w:rsidRDefault="000779AC" w:rsidP="00D3412E">
            <w:pPr>
              <w:rPr>
                <w:lang w:eastAsia="zh-CN"/>
              </w:rPr>
            </w:pPr>
            <w:r w:rsidRPr="00897328">
              <w:rPr>
                <w:lang w:eastAsia="zh-CN"/>
              </w:rPr>
              <w:t>БИК 043510607</w:t>
            </w:r>
          </w:p>
          <w:p w:rsidR="00F31AB9" w:rsidRPr="00897328" w:rsidRDefault="000779AC" w:rsidP="00D3412E">
            <w:pPr>
              <w:rPr>
                <w:lang w:eastAsia="zh-CN"/>
              </w:rPr>
            </w:pPr>
            <w:r w:rsidRPr="00897328">
              <w:rPr>
                <w:lang w:eastAsia="zh-CN"/>
              </w:rPr>
              <w:t>к/с 30101810335100000607</w:t>
            </w:r>
          </w:p>
          <w:p w:rsidR="00F31AB9" w:rsidRPr="00897328" w:rsidRDefault="000779AC" w:rsidP="00D3412E">
            <w:pPr>
              <w:rPr>
                <w:lang w:eastAsia="zh-CN"/>
              </w:rPr>
            </w:pPr>
            <w:r w:rsidRPr="00897328">
              <w:rPr>
                <w:lang w:eastAsia="zh-CN"/>
              </w:rPr>
              <w:t xml:space="preserve">р/с </w:t>
            </w:r>
            <w:r w:rsidRPr="00897328">
              <w:rPr>
                <w:lang w:eastAsia="zh-CN"/>
              </w:rPr>
              <w:t>40503810141764000001</w:t>
            </w:r>
          </w:p>
          <w:p w:rsidR="00F31AB9" w:rsidRPr="00897328" w:rsidRDefault="00F31AB9" w:rsidP="00D3412E">
            <w:pPr>
              <w:rPr>
                <w:lang w:eastAsia="zh-CN"/>
              </w:rPr>
            </w:pPr>
          </w:p>
          <w:p w:rsidR="00F31AB9" w:rsidRPr="00897328" w:rsidRDefault="00F31AB9" w:rsidP="00D3412E">
            <w:pPr>
              <w:rPr>
                <w:szCs w:val="28"/>
                <w:lang w:eastAsia="zh-CN"/>
              </w:rPr>
            </w:pPr>
          </w:p>
          <w:p w:rsidR="00F31AB9" w:rsidRPr="00897328" w:rsidRDefault="00F31AB9" w:rsidP="00D3412E">
            <w:pPr>
              <w:rPr>
                <w:szCs w:val="28"/>
                <w:lang w:eastAsia="zh-CN"/>
              </w:rPr>
            </w:pPr>
          </w:p>
          <w:p w:rsidR="00F31AB9" w:rsidRPr="00897328" w:rsidRDefault="00F31AB9" w:rsidP="00D3412E">
            <w:pPr>
              <w:rPr>
                <w:sz w:val="26"/>
                <w:szCs w:val="26"/>
                <w:lang w:eastAsia="zh-CN"/>
              </w:rPr>
            </w:pPr>
          </w:p>
          <w:p w:rsidR="00F31AB9" w:rsidRPr="00897328" w:rsidRDefault="00F31AB9" w:rsidP="00D3412E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560" w:type="dxa"/>
            <w:shd w:val="clear" w:color="auto" w:fill="FFFFFF"/>
          </w:tcPr>
          <w:p w:rsidR="00F31AB9" w:rsidRPr="00EC6A6B" w:rsidRDefault="000779AC" w:rsidP="00D3412E">
            <w:pPr>
              <w:jc w:val="center"/>
              <w:rPr>
                <w:szCs w:val="28"/>
                <w:lang w:eastAsia="zh-CN"/>
              </w:rPr>
            </w:pPr>
            <w:r w:rsidRPr="00EC6A6B">
              <w:rPr>
                <w:szCs w:val="28"/>
                <w:lang w:eastAsia="zh-CN"/>
              </w:rPr>
              <w:t>Заказчик:</w:t>
            </w:r>
          </w:p>
          <w:p w:rsidR="00F31AB9" w:rsidRPr="00EC6A6B" w:rsidRDefault="00F31AB9" w:rsidP="00D3412E">
            <w:pPr>
              <w:jc w:val="center"/>
              <w:rPr>
                <w:szCs w:val="28"/>
                <w:lang w:eastAsia="zh-CN"/>
              </w:rPr>
            </w:pP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>Ф.И.О.______________________________</w:t>
            </w:r>
          </w:p>
          <w:p w:rsidR="00F31AB9" w:rsidRPr="00EC6A6B" w:rsidRDefault="00F31AB9" w:rsidP="00D3412E">
            <w:pPr>
              <w:widowControl w:val="0"/>
              <w:rPr>
                <w:kern w:val="2"/>
                <w:szCs w:val="28"/>
                <w:lang w:eastAsia="zh-CN"/>
              </w:rPr>
            </w:pP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 xml:space="preserve">Дата рождения: ______________________ 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lang w:eastAsia="zh-CN"/>
              </w:rPr>
            </w:pPr>
            <w:r w:rsidRPr="00EC6A6B">
              <w:rPr>
                <w:kern w:val="2"/>
                <w:lang w:eastAsia="zh-CN"/>
              </w:rPr>
              <w:t>Паспорт: серия ______ номер___________ выдан ______________________________ ____________________________________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lang w:eastAsia="zh-CN"/>
              </w:rPr>
            </w:pPr>
            <w:r w:rsidRPr="00EC6A6B">
              <w:rPr>
                <w:kern w:val="2"/>
                <w:lang w:eastAsia="zh-CN"/>
              </w:rPr>
              <w:t>_____________________________</w:t>
            </w:r>
            <w:r w:rsidRPr="00EC6A6B">
              <w:rPr>
                <w:kern w:val="2"/>
                <w:lang w:eastAsia="zh-CN"/>
              </w:rPr>
              <w:t>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 xml:space="preserve">Адрес прописки: _____________________ 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>____________________________________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>____________________________________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>Место проживания: __________________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>____________________________________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>____________________________________</w:t>
            </w:r>
          </w:p>
          <w:p w:rsidR="00F31AB9" w:rsidRPr="00EC6A6B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EC6A6B">
              <w:rPr>
                <w:kern w:val="2"/>
                <w:szCs w:val="28"/>
                <w:lang w:eastAsia="zh-CN"/>
              </w:rPr>
              <w:t xml:space="preserve">Телефон: </w:t>
            </w:r>
            <w:r w:rsidRPr="00EC6A6B">
              <w:rPr>
                <w:kern w:val="2"/>
                <w:szCs w:val="28"/>
                <w:lang w:eastAsia="zh-CN"/>
              </w:rPr>
              <w:t>___________________________</w:t>
            </w:r>
          </w:p>
          <w:p w:rsidR="00F31AB9" w:rsidRPr="00EC6A6B" w:rsidRDefault="000779AC" w:rsidP="00D3412E">
            <w:pPr>
              <w:widowControl w:val="0"/>
              <w:rPr>
                <w:b/>
                <w:kern w:val="2"/>
                <w:sz w:val="26"/>
                <w:szCs w:val="26"/>
                <w:lang w:eastAsia="zh-CN"/>
              </w:rPr>
            </w:pPr>
            <w:r w:rsidRPr="00EC6A6B">
              <w:rPr>
                <w:rFonts w:eastAsia="SimSun"/>
                <w:kern w:val="2"/>
                <w:szCs w:val="28"/>
                <w:lang w:val="en-US" w:eastAsia="zh-CN"/>
              </w:rPr>
              <w:t>E</w:t>
            </w:r>
            <w:r w:rsidRPr="00EC6A6B">
              <w:rPr>
                <w:rFonts w:eastAsia="SimSun"/>
                <w:kern w:val="2"/>
                <w:szCs w:val="28"/>
                <w:lang w:eastAsia="zh-CN"/>
              </w:rPr>
              <w:t>-</w:t>
            </w:r>
            <w:r w:rsidRPr="00EC6A6B">
              <w:rPr>
                <w:rFonts w:eastAsia="SimSun"/>
                <w:kern w:val="2"/>
                <w:szCs w:val="28"/>
                <w:lang w:val="en-US" w:eastAsia="zh-CN"/>
              </w:rPr>
              <w:t>mail</w:t>
            </w:r>
            <w:r w:rsidRPr="00EC6A6B">
              <w:rPr>
                <w:rFonts w:eastAsia="SimSun"/>
                <w:kern w:val="2"/>
                <w:szCs w:val="28"/>
                <w:lang w:eastAsia="zh-CN"/>
              </w:rPr>
              <w:t>: _____________________________</w:t>
            </w:r>
          </w:p>
        </w:tc>
      </w:tr>
      <w:tr w:rsidR="002C7E49" w:rsidTr="00D3412E">
        <w:tc>
          <w:tcPr>
            <w:tcW w:w="5044" w:type="dxa"/>
            <w:shd w:val="clear" w:color="auto" w:fill="FFFFFF"/>
          </w:tcPr>
          <w:p w:rsidR="00F31AB9" w:rsidRPr="00897328" w:rsidRDefault="000779AC" w:rsidP="00D3412E">
            <w:pPr>
              <w:rPr>
                <w:szCs w:val="28"/>
                <w:lang w:eastAsia="zh-CN"/>
              </w:rPr>
            </w:pPr>
            <w:r w:rsidRPr="00897328">
              <w:rPr>
                <w:szCs w:val="28"/>
                <w:lang w:eastAsia="zh-CN"/>
              </w:rPr>
              <w:t>Заместитель проректора по научной деятельности</w:t>
            </w:r>
          </w:p>
          <w:p w:rsidR="00F31AB9" w:rsidRPr="00897328" w:rsidRDefault="00F31AB9" w:rsidP="00D3412E">
            <w:pPr>
              <w:rPr>
                <w:szCs w:val="28"/>
                <w:lang w:eastAsia="zh-CN"/>
              </w:rPr>
            </w:pPr>
          </w:p>
          <w:p w:rsidR="00F31AB9" w:rsidRPr="00897328" w:rsidRDefault="000779AC" w:rsidP="00D3412E">
            <w:pPr>
              <w:widowControl w:val="0"/>
              <w:rPr>
                <w:kern w:val="2"/>
                <w:szCs w:val="28"/>
                <w:lang w:eastAsia="zh-CN"/>
              </w:rPr>
            </w:pPr>
            <w:r w:rsidRPr="00897328">
              <w:rPr>
                <w:kern w:val="2"/>
                <w:szCs w:val="28"/>
                <w:lang w:eastAsia="zh-CN"/>
              </w:rPr>
              <w:t xml:space="preserve">___________________ / В.В. Попов </w:t>
            </w:r>
          </w:p>
          <w:p w:rsidR="00F31AB9" w:rsidRPr="00897328" w:rsidRDefault="000779AC" w:rsidP="00D3412E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897328">
              <w:rPr>
                <w:kern w:val="2"/>
                <w:szCs w:val="28"/>
                <w:lang w:eastAsia="zh-CN"/>
              </w:rPr>
              <w:t>м.п.</w:t>
            </w:r>
          </w:p>
        </w:tc>
        <w:tc>
          <w:tcPr>
            <w:tcW w:w="4560" w:type="dxa"/>
            <w:shd w:val="clear" w:color="auto" w:fill="FFFFFF"/>
          </w:tcPr>
          <w:p w:rsidR="00F31AB9" w:rsidRPr="00EC6A6B" w:rsidRDefault="00F31AB9" w:rsidP="00D3412E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F31AB9" w:rsidRPr="00EC6A6B" w:rsidRDefault="00F31AB9" w:rsidP="00D3412E">
            <w:pPr>
              <w:rPr>
                <w:sz w:val="26"/>
                <w:szCs w:val="26"/>
                <w:lang w:eastAsia="zh-CN"/>
              </w:rPr>
            </w:pPr>
          </w:p>
          <w:p w:rsidR="00F31AB9" w:rsidRPr="00EC6A6B" w:rsidRDefault="00F31AB9" w:rsidP="00D3412E">
            <w:pPr>
              <w:rPr>
                <w:sz w:val="26"/>
                <w:szCs w:val="26"/>
                <w:lang w:eastAsia="zh-CN"/>
              </w:rPr>
            </w:pPr>
          </w:p>
          <w:p w:rsidR="00F31AB9" w:rsidRPr="00EC6A6B" w:rsidRDefault="000779AC" w:rsidP="00D3412E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C6A6B">
              <w:rPr>
                <w:kern w:val="2"/>
                <w:sz w:val="26"/>
                <w:szCs w:val="26"/>
                <w:lang w:eastAsia="zh-CN"/>
              </w:rPr>
              <w:t>__________________ / ___________</w:t>
            </w:r>
          </w:p>
        </w:tc>
      </w:tr>
    </w:tbl>
    <w:p w:rsidR="00F31AB9" w:rsidRDefault="00F31AB9" w:rsidP="00A655B6">
      <w:pPr>
        <w:pStyle w:val="a4"/>
        <w:suppressAutoHyphens/>
        <w:rPr>
          <w:b w:val="0"/>
          <w:szCs w:val="28"/>
        </w:rPr>
      </w:pPr>
    </w:p>
    <w:p w:rsidR="00F31AB9" w:rsidRDefault="000779AC">
      <w:pPr>
        <w:spacing w:after="200" w:line="276" w:lineRule="auto"/>
        <w:rPr>
          <w:sz w:val="28"/>
          <w:szCs w:val="28"/>
          <w:lang w:eastAsia="zh-CN"/>
        </w:rPr>
      </w:pPr>
      <w:r>
        <w:rPr>
          <w:b/>
          <w:szCs w:val="28"/>
        </w:rPr>
        <w:br w:type="page"/>
      </w:r>
    </w:p>
    <w:p w:rsidR="00A655B6" w:rsidRPr="00521A50" w:rsidRDefault="000779AC" w:rsidP="00A655B6">
      <w:pPr>
        <w:pStyle w:val="a4"/>
        <w:suppressAutoHyphens/>
        <w:rPr>
          <w:szCs w:val="28"/>
        </w:rPr>
      </w:pPr>
      <w:r w:rsidRPr="00645C25">
        <w:rPr>
          <w:b w:val="0"/>
          <w:szCs w:val="28"/>
        </w:rPr>
        <w:lastRenderedPageBreak/>
        <w:t xml:space="preserve">Заказчик и название статьи для участия в научном мероприятии </w:t>
      </w:r>
      <w:r w:rsidRPr="00645C25">
        <w:rPr>
          <w:b w:val="0"/>
          <w:szCs w:val="28"/>
        </w:rPr>
        <w:br/>
      </w:r>
      <w:r>
        <w:rPr>
          <w:b w:val="0"/>
          <w:szCs w:val="28"/>
          <w:lang w:val="en-US"/>
        </w:rPr>
        <w:t>IV</w:t>
      </w:r>
      <w:r w:rsidRPr="00521A50">
        <w:rPr>
          <w:b w:val="0"/>
          <w:szCs w:val="28"/>
        </w:rPr>
        <w:t xml:space="preserve"> Международная научно-практическая конференция «Проблемы и перспективы развития системы учета, аудита и государственного управления в условиях цифровой экономики»</w:t>
      </w:r>
    </w:p>
    <w:p w:rsidR="00A655B6" w:rsidRPr="00645C25" w:rsidRDefault="00A655B6" w:rsidP="00A655B6">
      <w:pPr>
        <w:rPr>
          <w:b/>
          <w:sz w:val="28"/>
          <w:szCs w:val="28"/>
        </w:rPr>
      </w:pPr>
    </w:p>
    <w:tbl>
      <w:tblPr>
        <w:tblW w:w="9652" w:type="dxa"/>
        <w:tblInd w:w="-10" w:type="dxa"/>
        <w:tblLook w:val="0000" w:firstRow="0" w:lastRow="0" w:firstColumn="0" w:lastColumn="0" w:noHBand="0" w:noVBand="0"/>
      </w:tblPr>
      <w:tblGrid>
        <w:gridCol w:w="356"/>
        <w:gridCol w:w="2345"/>
        <w:gridCol w:w="2610"/>
        <w:gridCol w:w="2645"/>
        <w:gridCol w:w="1696"/>
      </w:tblGrid>
      <w:tr w:rsidR="002C7E49" w:rsidTr="00D3412E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B6" w:rsidRPr="00645C25" w:rsidRDefault="00A655B6" w:rsidP="00D3412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5B6" w:rsidRPr="00645C25" w:rsidRDefault="000779AC" w:rsidP="00D3412E">
            <w:pPr>
              <w:pStyle w:val="a4"/>
              <w:suppressAutoHyphens/>
              <w:rPr>
                <w:szCs w:val="28"/>
              </w:rPr>
            </w:pPr>
            <w:r w:rsidRPr="00645C25"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5B6" w:rsidRPr="00645C25" w:rsidRDefault="000779AC" w:rsidP="00D3412E">
            <w:pPr>
              <w:pStyle w:val="a4"/>
              <w:suppressAutoHyphens/>
              <w:rPr>
                <w:szCs w:val="28"/>
              </w:rPr>
            </w:pPr>
            <w:r w:rsidRPr="00645C25"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5B6" w:rsidRPr="00645C25" w:rsidRDefault="000779AC" w:rsidP="00D3412E">
            <w:pPr>
              <w:pStyle w:val="a4"/>
              <w:suppressAutoHyphens/>
              <w:rPr>
                <w:szCs w:val="28"/>
              </w:rPr>
            </w:pPr>
            <w:r w:rsidRPr="00645C25"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5B6" w:rsidRPr="00645C25" w:rsidRDefault="000779AC" w:rsidP="00D3412E">
            <w:pPr>
              <w:pStyle w:val="a4"/>
              <w:suppressAutoHyphens/>
              <w:rPr>
                <w:szCs w:val="28"/>
              </w:rPr>
            </w:pPr>
            <w:r w:rsidRPr="00645C25">
              <w:rPr>
                <w:b w:val="0"/>
                <w:szCs w:val="28"/>
              </w:rPr>
              <w:t>Орг. взнос, руб.</w:t>
            </w:r>
          </w:p>
        </w:tc>
      </w:tr>
      <w:tr w:rsidR="002C7E49" w:rsidTr="00D3412E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B6" w:rsidRPr="00645C25" w:rsidRDefault="000779AC" w:rsidP="00D3412E">
            <w:pPr>
              <w:rPr>
                <w:sz w:val="28"/>
                <w:szCs w:val="28"/>
              </w:rPr>
            </w:pPr>
            <w:r w:rsidRPr="00645C25">
              <w:rPr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B6" w:rsidRPr="00645C25" w:rsidRDefault="00A655B6" w:rsidP="00D3412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B6" w:rsidRPr="000015C4" w:rsidRDefault="000779AC" w:rsidP="00D3412E">
            <w:pPr>
              <w:pStyle w:val="Left"/>
              <w:suppressAutoHyphens/>
              <w:jc w:val="center"/>
              <w:rPr>
                <w:szCs w:val="28"/>
              </w:rPr>
            </w:pPr>
            <w:r w:rsidRPr="000015C4">
              <w:rPr>
                <w:szCs w:val="28"/>
              </w:rPr>
              <w:t xml:space="preserve">Обучающийся, осваивающий образовательные программы бакалавриата и магистратуры в вузах РФ </w:t>
            </w:r>
            <w:r w:rsidRPr="000015C4">
              <w:rPr>
                <w:i/>
                <w:iCs/>
                <w:szCs w:val="28"/>
              </w:rPr>
              <w:t>(курс, направление подготовки)</w:t>
            </w:r>
          </w:p>
          <w:p w:rsidR="00A655B6" w:rsidRPr="000015C4" w:rsidRDefault="000779AC" w:rsidP="00D3412E">
            <w:pPr>
              <w:pStyle w:val="Left"/>
              <w:suppressAutoHyphens/>
              <w:jc w:val="center"/>
              <w:rPr>
                <w:szCs w:val="28"/>
              </w:rPr>
            </w:pPr>
            <w:r w:rsidRPr="000015C4">
              <w:rPr>
                <w:szCs w:val="28"/>
              </w:rPr>
              <w:t xml:space="preserve">/ Иной участник </w:t>
            </w:r>
            <w:r w:rsidRPr="000015C4">
              <w:rPr>
                <w:i/>
                <w:iCs/>
                <w:szCs w:val="28"/>
              </w:rPr>
              <w:t xml:space="preserve">(указать страну, место </w:t>
            </w:r>
            <w:r w:rsidR="00D47C13" w:rsidRPr="000015C4">
              <w:rPr>
                <w:i/>
                <w:iCs/>
                <w:szCs w:val="28"/>
              </w:rPr>
              <w:t xml:space="preserve">работы </w:t>
            </w:r>
            <w:r w:rsidRPr="000015C4">
              <w:rPr>
                <w:i/>
                <w:iCs/>
                <w:szCs w:val="28"/>
              </w:rPr>
              <w:t>и должность)</w:t>
            </w:r>
          </w:p>
          <w:p w:rsidR="00A655B6" w:rsidRPr="00645C25" w:rsidRDefault="000779AC" w:rsidP="00D3412E">
            <w:pPr>
              <w:pStyle w:val="Left"/>
              <w:suppressAutoHyphens/>
              <w:jc w:val="center"/>
              <w:rPr>
                <w:szCs w:val="28"/>
              </w:rPr>
            </w:pPr>
            <w:r w:rsidRPr="000015C4">
              <w:rPr>
                <w:b/>
                <w:bCs/>
                <w:i/>
                <w:iCs/>
                <w:szCs w:val="28"/>
              </w:rPr>
              <w:t>(указать нужное)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B6" w:rsidRPr="006C655E" w:rsidRDefault="00A655B6" w:rsidP="00D3412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B6" w:rsidRPr="00645C25" w:rsidRDefault="00A655B6" w:rsidP="00D3412E">
            <w:pPr>
              <w:snapToGrid w:val="0"/>
              <w:rPr>
                <w:sz w:val="28"/>
                <w:szCs w:val="28"/>
              </w:rPr>
            </w:pPr>
          </w:p>
        </w:tc>
      </w:tr>
      <w:tr w:rsidR="002C7E49" w:rsidTr="00D3412E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B6" w:rsidRPr="00645C25" w:rsidRDefault="000779AC" w:rsidP="00D3412E">
            <w:pPr>
              <w:pStyle w:val="Right"/>
              <w:suppressAutoHyphens/>
              <w:rPr>
                <w:szCs w:val="28"/>
              </w:rPr>
            </w:pPr>
            <w:r w:rsidRPr="00645C25"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B6" w:rsidRPr="00645C25" w:rsidRDefault="00A655B6" w:rsidP="00D3412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655B6" w:rsidRPr="00CC39AD" w:rsidRDefault="00A655B6" w:rsidP="00A655B6"/>
    <w:p w:rsidR="00C44D82" w:rsidRDefault="00C44D82"/>
    <w:sectPr w:rsidR="00C44D82" w:rsidSect="00F31AB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60D"/>
    <w:multiLevelType w:val="hybridMultilevel"/>
    <w:tmpl w:val="5B182D6A"/>
    <w:lvl w:ilvl="0" w:tplc="A25ADE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C801872" w:tentative="1">
      <w:start w:val="1"/>
      <w:numFmt w:val="lowerLetter"/>
      <w:lvlText w:val="%2."/>
      <w:lvlJc w:val="left"/>
      <w:pPr>
        <w:ind w:left="1440" w:hanging="360"/>
      </w:pPr>
    </w:lvl>
    <w:lvl w:ilvl="2" w:tplc="0E1C9AC6" w:tentative="1">
      <w:start w:val="1"/>
      <w:numFmt w:val="lowerRoman"/>
      <w:lvlText w:val="%3."/>
      <w:lvlJc w:val="right"/>
      <w:pPr>
        <w:ind w:left="2160" w:hanging="180"/>
      </w:pPr>
    </w:lvl>
    <w:lvl w:ilvl="3" w:tplc="3F341F24" w:tentative="1">
      <w:start w:val="1"/>
      <w:numFmt w:val="decimal"/>
      <w:lvlText w:val="%4."/>
      <w:lvlJc w:val="left"/>
      <w:pPr>
        <w:ind w:left="2880" w:hanging="360"/>
      </w:pPr>
    </w:lvl>
    <w:lvl w:ilvl="4" w:tplc="14265CDE" w:tentative="1">
      <w:start w:val="1"/>
      <w:numFmt w:val="lowerLetter"/>
      <w:lvlText w:val="%5."/>
      <w:lvlJc w:val="left"/>
      <w:pPr>
        <w:ind w:left="3600" w:hanging="360"/>
      </w:pPr>
    </w:lvl>
    <w:lvl w:ilvl="5" w:tplc="1D468EE4" w:tentative="1">
      <w:start w:val="1"/>
      <w:numFmt w:val="lowerRoman"/>
      <w:lvlText w:val="%6."/>
      <w:lvlJc w:val="right"/>
      <w:pPr>
        <w:ind w:left="4320" w:hanging="180"/>
      </w:pPr>
    </w:lvl>
    <w:lvl w:ilvl="6" w:tplc="50367D4E" w:tentative="1">
      <w:start w:val="1"/>
      <w:numFmt w:val="decimal"/>
      <w:lvlText w:val="%7."/>
      <w:lvlJc w:val="left"/>
      <w:pPr>
        <w:ind w:left="5040" w:hanging="360"/>
      </w:pPr>
    </w:lvl>
    <w:lvl w:ilvl="7" w:tplc="A40870E8" w:tentative="1">
      <w:start w:val="1"/>
      <w:numFmt w:val="lowerLetter"/>
      <w:lvlText w:val="%8."/>
      <w:lvlJc w:val="left"/>
      <w:pPr>
        <w:ind w:left="5760" w:hanging="360"/>
      </w:pPr>
    </w:lvl>
    <w:lvl w:ilvl="8" w:tplc="D4D46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6C88"/>
    <w:multiLevelType w:val="hybridMultilevel"/>
    <w:tmpl w:val="CBBEF6B2"/>
    <w:lvl w:ilvl="0" w:tplc="2092DCF8">
      <w:start w:val="1"/>
      <w:numFmt w:val="bullet"/>
      <w:lvlText w:val="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D5FA6D5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BA200E5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3862E4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33E1F9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1B2F35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8E0669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73C07A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844AA6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B6"/>
    <w:rsid w:val="000015C4"/>
    <w:rsid w:val="000779AC"/>
    <w:rsid w:val="00081780"/>
    <w:rsid w:val="0009791F"/>
    <w:rsid w:val="000F7F72"/>
    <w:rsid w:val="00191033"/>
    <w:rsid w:val="001C499D"/>
    <w:rsid w:val="00245B0C"/>
    <w:rsid w:val="002C7E49"/>
    <w:rsid w:val="00335324"/>
    <w:rsid w:val="004033D2"/>
    <w:rsid w:val="004F249E"/>
    <w:rsid w:val="004F30F9"/>
    <w:rsid w:val="00521A50"/>
    <w:rsid w:val="00645C25"/>
    <w:rsid w:val="00696046"/>
    <w:rsid w:val="006C655E"/>
    <w:rsid w:val="00733CB0"/>
    <w:rsid w:val="007B174F"/>
    <w:rsid w:val="007E502D"/>
    <w:rsid w:val="00884B55"/>
    <w:rsid w:val="00897328"/>
    <w:rsid w:val="008C278D"/>
    <w:rsid w:val="008D4A19"/>
    <w:rsid w:val="009C4F0D"/>
    <w:rsid w:val="009F2BE8"/>
    <w:rsid w:val="00A16132"/>
    <w:rsid w:val="00A655B6"/>
    <w:rsid w:val="00AB602E"/>
    <w:rsid w:val="00B20F74"/>
    <w:rsid w:val="00B67F8E"/>
    <w:rsid w:val="00C37BFE"/>
    <w:rsid w:val="00C44D82"/>
    <w:rsid w:val="00CC39AD"/>
    <w:rsid w:val="00CE6B70"/>
    <w:rsid w:val="00D3412E"/>
    <w:rsid w:val="00D47C13"/>
    <w:rsid w:val="00D7291F"/>
    <w:rsid w:val="00E45BCF"/>
    <w:rsid w:val="00E466CC"/>
    <w:rsid w:val="00E951EC"/>
    <w:rsid w:val="00E97448"/>
    <w:rsid w:val="00EC6A6B"/>
    <w:rsid w:val="00ED37BA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B6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nhideWhenUsed/>
    <w:rsid w:val="00A655B6"/>
    <w:pPr>
      <w:spacing w:before="100" w:beforeAutospacing="1" w:after="100" w:afterAutospacing="1"/>
    </w:pPr>
  </w:style>
  <w:style w:type="paragraph" w:customStyle="1" w:styleId="a4">
    <w:name w:val="Центр"/>
    <w:basedOn w:val="a"/>
    <w:uiPriority w:val="67"/>
    <w:qFormat/>
    <w:rsid w:val="00A655B6"/>
    <w:pPr>
      <w:jc w:val="center"/>
    </w:pPr>
    <w:rPr>
      <w:b/>
      <w:sz w:val="28"/>
      <w:szCs w:val="20"/>
      <w:lang w:eastAsia="zh-CN"/>
    </w:rPr>
  </w:style>
  <w:style w:type="paragraph" w:customStyle="1" w:styleId="Left">
    <w:name w:val="Left"/>
    <w:basedOn w:val="a"/>
    <w:uiPriority w:val="6"/>
    <w:qFormat/>
    <w:rsid w:val="00A655B6"/>
    <w:rPr>
      <w:sz w:val="28"/>
      <w:szCs w:val="20"/>
      <w:lang w:eastAsia="zh-CN"/>
    </w:rPr>
  </w:style>
  <w:style w:type="paragraph" w:customStyle="1" w:styleId="a5">
    <w:name w:val="Приложение"/>
    <w:basedOn w:val="a"/>
    <w:uiPriority w:val="67"/>
    <w:qFormat/>
    <w:rsid w:val="00A655B6"/>
    <w:pPr>
      <w:ind w:left="5812"/>
    </w:pPr>
    <w:rPr>
      <w:sz w:val="28"/>
      <w:szCs w:val="20"/>
      <w:lang w:eastAsia="zh-CN"/>
    </w:rPr>
  </w:style>
  <w:style w:type="paragraph" w:customStyle="1" w:styleId="Right">
    <w:name w:val="Right"/>
    <w:basedOn w:val="a"/>
    <w:uiPriority w:val="6"/>
    <w:qFormat/>
    <w:rsid w:val="00A655B6"/>
    <w:pPr>
      <w:jc w:val="right"/>
    </w:pPr>
    <w:rPr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65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31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5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B6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nhideWhenUsed/>
    <w:rsid w:val="00A655B6"/>
    <w:pPr>
      <w:spacing w:before="100" w:beforeAutospacing="1" w:after="100" w:afterAutospacing="1"/>
    </w:pPr>
  </w:style>
  <w:style w:type="paragraph" w:customStyle="1" w:styleId="a4">
    <w:name w:val="Центр"/>
    <w:basedOn w:val="a"/>
    <w:uiPriority w:val="67"/>
    <w:qFormat/>
    <w:rsid w:val="00A655B6"/>
    <w:pPr>
      <w:jc w:val="center"/>
    </w:pPr>
    <w:rPr>
      <w:b/>
      <w:sz w:val="28"/>
      <w:szCs w:val="20"/>
      <w:lang w:eastAsia="zh-CN"/>
    </w:rPr>
  </w:style>
  <w:style w:type="paragraph" w:customStyle="1" w:styleId="Left">
    <w:name w:val="Left"/>
    <w:basedOn w:val="a"/>
    <w:uiPriority w:val="6"/>
    <w:qFormat/>
    <w:rsid w:val="00A655B6"/>
    <w:rPr>
      <w:sz w:val="28"/>
      <w:szCs w:val="20"/>
      <w:lang w:eastAsia="zh-CN"/>
    </w:rPr>
  </w:style>
  <w:style w:type="paragraph" w:customStyle="1" w:styleId="a5">
    <w:name w:val="Приложение"/>
    <w:basedOn w:val="a"/>
    <w:uiPriority w:val="67"/>
    <w:qFormat/>
    <w:rsid w:val="00A655B6"/>
    <w:pPr>
      <w:ind w:left="5812"/>
    </w:pPr>
    <w:rPr>
      <w:sz w:val="28"/>
      <w:szCs w:val="20"/>
      <w:lang w:eastAsia="zh-CN"/>
    </w:rPr>
  </w:style>
  <w:style w:type="paragraph" w:customStyle="1" w:styleId="Right">
    <w:name w:val="Right"/>
    <w:basedOn w:val="a"/>
    <w:uiPriority w:val="6"/>
    <w:qFormat/>
    <w:rsid w:val="00A655B6"/>
    <w:pPr>
      <w:jc w:val="right"/>
    </w:pPr>
    <w:rPr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65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31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hitsky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517F-B5BA-4765-BAC1-5B3F005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Вершицкий</dc:creator>
  <cp:lastModifiedBy>Андрей Вершицкий</cp:lastModifiedBy>
  <cp:revision>3</cp:revision>
  <cp:lastPrinted>2024-04-08T09:10:00Z</cp:lastPrinted>
  <dcterms:created xsi:type="dcterms:W3CDTF">2024-04-08T09:09:00Z</dcterms:created>
  <dcterms:modified xsi:type="dcterms:W3CDTF">2024-04-08T09:10:00Z</dcterms:modified>
</cp:coreProperties>
</file>