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7D" w:rsidRDefault="00E3387D" w:rsidP="00E338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ОРГАНИЗАЦИОННЫЙ КОМИТЕТ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</w:p>
    <w:p w:rsidR="00E3387D" w:rsidRDefault="00E3387D" w:rsidP="00E33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bookmarkStart w:id="0" w:name="_GoBack"/>
      <w:bookmarkEnd w:id="0"/>
    </w:p>
    <w:p w:rsidR="00E3387D" w:rsidRDefault="00E3387D" w:rsidP="00E338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ПРЕДСЕДАТЕЛЬ ОРГАНИЗАЦИОННОГО КОМИТЕТА:</w:t>
      </w:r>
    </w:p>
    <w:p w:rsidR="00E3387D" w:rsidRDefault="00E3387D" w:rsidP="00E338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 xml:space="preserve">Петренко Александр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Демьянович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 xml:space="preserve">, </w:t>
      </w:r>
    </w:p>
    <w:p w:rsidR="00E3387D" w:rsidRDefault="00E3387D" w:rsidP="00E33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профессор, директор Института филологии, ФГАОУ ВО «КФУ им. В.И. Вернадского», Симферополь</w:t>
      </w:r>
    </w:p>
    <w:p w:rsidR="00E3387D" w:rsidRDefault="00E3387D" w:rsidP="00E338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</w:rPr>
        <w:t>ЧЛЕНЫ ОРГАНИЗАЦИОННОГО КОМИТЕТА: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Аржанцева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Татьяна Викторовна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педагогических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Банах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Лилия Сергеевна,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 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Борисова Татьяна Станиславовна,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PhD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, профессор,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заведующая отделения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русской филологии и славяноведения, Афинский Национальный университет им. И.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Каподистрия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Афины, Греция;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Бухаров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Валерий Михайлович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ФГБОУ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«Нижегородский государственный лингвистический университет им. Н.А. Добролюбова», Нижний Новгород;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Георгиадис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Иоаннис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, 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кандидат филологических наук, Афинский Национальный университет имени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Каподистрия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Афины, Греция;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Дружинина Мария Вячеславовна,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педагогических наук, профессор, профессор кафедры перевода и прикладной лингвистики,     ФГАОУ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«Северный (Арктический) федеральный университет им. М.В. Ломоносова» (Архангельск); 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Евстратов Антон Геннадьевич,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исторических наук, доцент, Российско-Армянский университет, Республика Армения;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Зайцева Марина Павловна,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заведующая кафедрой мировых языков, Витебский государственный университет им. П.М.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Машерова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Республика Беларусь;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Кислицына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Наталья Николаевна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Курьянов Сергей Олегович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ФГАОУ ВО «КФУ им. В.И. Вернадского», Симферополь;</w:t>
      </w:r>
    </w:p>
    <w:p w:rsidR="00E3387D" w:rsidRDefault="00E3387D" w:rsidP="00E3387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Лазарев Владимир Александрович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ФГАОУ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«Южный федеральный университет», Ростов-на-Дону;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Ласкова Марина Васильевна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ФГАОУ 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«Южный федеральный университет», Ростов-на-Дону;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Левицкий Андрей Эдуардович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ФГБОУ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«Московский государственный университет                   им. М.В. Ломоносова», Москва;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Мележик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Карина Алексеевна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Мельниченко Татьяна Владимировна,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Меметов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Искандер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Айдерович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Меметова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Эдие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Шевкетовна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Норец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Максим Вадимович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Орехов Владимир Викторович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профессор,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Патюкова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Регина Валерьевна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доцент, ФГБОУ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«Кубанский государственный университет, Краснодар;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Пелипась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Николай Иванович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Петренко Даниил Александрович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Поликарпов Александр Михайлович,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заведующий кафедрой перевода и прикладной лингвистики, ФГАОУ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«Северный (Арктический) федеральный университет им. М.В. Ломоносова» Архангельск; 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Полховская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Елена Васильевна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tabs>
          <w:tab w:val="left" w:pos="28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Пономаренко Елена Аликовна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Потапова Светлана Юрьевна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ОО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«Международная академия бизнеса и новых технологий», Ярославль; 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Рыжикова Марина Дмитриевна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Степанов Валентин Николаевич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ОО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«Международная академия бизнеса и новых технологий», Ярославль;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Сухоруков Алексей Николаевич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старший преподаватель,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Тамерьян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Татьяна Юльевна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доктор филологических наук, профессор, ФГБОУ 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ВО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«Северо-Осетинский государственный университет   им. К.Л. Хетагурова», Владикавказ;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Хао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кандидат филологических наук,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Шаньдунский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политехнический Институт,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Цзыбо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КНР;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Фабрина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Анастасия Валерьевна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ведущий специалист КИЯ № 1,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Хамроева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Шахло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Мирджоновна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доктор филологических наук, доцент, Ташкентский государственный университет узбекского языка и литературы им. Алишера Навои, Республика Узбекистан;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Хлыбова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Наталия Александровна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Храбскова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Данута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Михайловна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филологических наук, доцент, ФГАОУ ВО «КФУ им. В.И. Вернадского», Симферополь;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Чжан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Мензя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кандидат филологических наук, доцент Института международного обмена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Шаньдунского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профессионального колледжа науки и технологий, провинция </w:t>
      </w:r>
      <w:proofErr w:type="spell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Шаньдун</w:t>
      </w:r>
      <w:proofErr w:type="spell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, КНР;</w:t>
      </w:r>
    </w:p>
    <w:p w:rsidR="00E3387D" w:rsidRDefault="00E3387D" w:rsidP="00E338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Ягенич</w:t>
      </w:r>
      <w:proofErr w:type="spellEnd"/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Лариса Викторовна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кандидат педагогических наук, доцент, ФГАОУ ВО «КФУ им. В.И. Вернадского», Симферополь</w:t>
      </w:r>
    </w:p>
    <w:p w:rsidR="00443DD9" w:rsidRDefault="00443DD9"/>
    <w:sectPr w:rsidR="00443DD9" w:rsidSect="00E3387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89"/>
    <w:rsid w:val="00443DD9"/>
    <w:rsid w:val="00A50C89"/>
    <w:rsid w:val="00E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387D"/>
    <w:rPr>
      <w:rFonts w:ascii="Calibri" w:eastAsia="Arial Unicode MS" w:hAnsi="Calibri" w:cs="Arial Unicode MS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387D"/>
    <w:rPr>
      <w:rFonts w:ascii="Calibri" w:eastAsia="Arial Unicode MS" w:hAnsi="Calibri" w:cs="Arial Unicode MS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kafedra№1</dc:creator>
  <cp:keywords/>
  <dc:description/>
  <cp:lastModifiedBy>kafedra№1</cp:lastModifiedBy>
  <cp:revision>2</cp:revision>
  <dcterms:created xsi:type="dcterms:W3CDTF">2025-11-26T06:50:00Z</dcterms:created>
  <dcterms:modified xsi:type="dcterms:W3CDTF">2025-11-26T06:50:00Z</dcterms:modified>
</cp:coreProperties>
</file>